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both"/>
        <w:rPr>
          <w:rFonts w:ascii="微软雅黑" w:hAnsi="微软雅黑" w:eastAsia="微软雅黑" w:cs="宋体"/>
          <w:b/>
          <w:bCs/>
          <w:color w:val="000000"/>
          <w:kern w:val="0"/>
          <w:sz w:val="32"/>
          <w:szCs w:val="32"/>
        </w:rPr>
      </w:pPr>
      <w:bookmarkStart w:id="0" w:name="_GoBack"/>
      <w:bookmarkEnd w:id="0"/>
    </w:p>
    <w:p>
      <w:pPr>
        <w:pStyle w:val="8"/>
        <w:ind w:firstLine="2081" w:firstLineChars="650"/>
        <w:jc w:val="both"/>
        <w:rPr>
          <w:rFonts w:ascii="微软雅黑" w:hAnsi="微软雅黑" w:eastAsia="微软雅黑"/>
          <w:b/>
          <w:sz w:val="32"/>
          <w:szCs w:val="32"/>
        </w:rPr>
      </w:pPr>
      <w:r>
        <w:rPr>
          <w:rFonts w:hint="eastAsia" w:ascii="微软雅黑" w:hAnsi="微软雅黑" w:eastAsia="微软雅黑"/>
          <w:b/>
          <w:sz w:val="32"/>
          <w:szCs w:val="32"/>
          <w:lang w:val="en-US" w:eastAsia="zh-CN"/>
        </w:rPr>
        <w:t>机构</w:t>
      </w:r>
      <w:r>
        <w:rPr>
          <w:rFonts w:hint="eastAsia" w:ascii="微软雅黑" w:hAnsi="微软雅黑" w:eastAsia="微软雅黑"/>
          <w:b/>
          <w:sz w:val="32"/>
          <w:szCs w:val="32"/>
        </w:rPr>
        <w:t>投资者账户开户</w:t>
      </w:r>
      <w:r>
        <w:rPr>
          <w:rFonts w:ascii="微软雅黑" w:hAnsi="微软雅黑" w:eastAsia="微软雅黑"/>
          <w:b/>
          <w:sz w:val="32"/>
          <w:szCs w:val="32"/>
        </w:rPr>
        <w:t>文本</w:t>
      </w:r>
    </w:p>
    <w:p>
      <w:pPr>
        <w:widowControl/>
        <w:spacing w:line="360" w:lineRule="auto"/>
        <w:jc w:val="center"/>
        <w:rPr>
          <w:rFonts w:ascii="微软雅黑" w:hAnsi="微软雅黑" w:eastAsia="微软雅黑" w:cs="宋体"/>
          <w:b/>
          <w:bCs/>
          <w:color w:val="000000"/>
          <w:kern w:val="0"/>
          <w:sz w:val="32"/>
          <w:szCs w:val="32"/>
        </w:rPr>
      </w:pPr>
    </w:p>
    <w:tbl>
      <w:tblPr>
        <w:tblStyle w:val="5"/>
        <w:tblW w:w="9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4479"/>
        <w:gridCol w:w="835"/>
        <w:gridCol w:w="1586"/>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94" w:type="dxa"/>
            <w:noWrap w:val="0"/>
            <w:vAlign w:val="center"/>
          </w:tcPr>
          <w:p>
            <w:pPr>
              <w:pStyle w:val="8"/>
              <w:spacing w:line="240" w:lineRule="auto"/>
              <w:ind w:firstLine="0" w:firstLineChars="0"/>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序号</w:t>
            </w:r>
          </w:p>
        </w:tc>
        <w:tc>
          <w:tcPr>
            <w:tcW w:w="4479" w:type="dxa"/>
            <w:noWrap w:val="0"/>
            <w:vAlign w:val="center"/>
          </w:tcPr>
          <w:p>
            <w:pPr>
              <w:pStyle w:val="8"/>
              <w:spacing w:line="240" w:lineRule="auto"/>
              <w:ind w:firstLine="0" w:firstLineChars="0"/>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文件名称</w:t>
            </w:r>
          </w:p>
        </w:tc>
        <w:tc>
          <w:tcPr>
            <w:tcW w:w="835" w:type="dxa"/>
            <w:noWrap w:val="0"/>
            <w:vAlign w:val="center"/>
          </w:tcPr>
          <w:p>
            <w:pPr>
              <w:pStyle w:val="8"/>
              <w:spacing w:line="240" w:lineRule="auto"/>
              <w:ind w:firstLine="0" w:firstLineChars="0"/>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数量</w:t>
            </w:r>
          </w:p>
        </w:tc>
        <w:tc>
          <w:tcPr>
            <w:tcW w:w="1586" w:type="dxa"/>
            <w:noWrap w:val="0"/>
            <w:vAlign w:val="center"/>
          </w:tcPr>
          <w:p>
            <w:pPr>
              <w:pStyle w:val="8"/>
              <w:spacing w:line="240" w:lineRule="auto"/>
              <w:ind w:firstLine="0" w:firstLineChars="0"/>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签章位置</w:t>
            </w:r>
          </w:p>
        </w:tc>
        <w:tc>
          <w:tcPr>
            <w:tcW w:w="2253" w:type="dxa"/>
            <w:noWrap w:val="0"/>
            <w:vAlign w:val="center"/>
          </w:tcPr>
          <w:p>
            <w:pPr>
              <w:pStyle w:val="8"/>
              <w:spacing w:line="240" w:lineRule="auto"/>
              <w:ind w:firstLine="0" w:firstLineChars="0"/>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签章内容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94"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4479"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投资者账户开立申请表</w:t>
            </w:r>
          </w:p>
        </w:tc>
        <w:tc>
          <w:tcPr>
            <w:tcW w:w="835"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586"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文件内容处</w:t>
            </w: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94"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4479"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835"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1586"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法定代表人签章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4479"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835"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1586"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受托经办人签名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w:t>
            </w:r>
          </w:p>
        </w:tc>
        <w:tc>
          <w:tcPr>
            <w:tcW w:w="4479"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投资者有效身份证明文件</w:t>
            </w:r>
          </w:p>
        </w:tc>
        <w:tc>
          <w:tcPr>
            <w:tcW w:w="835"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586"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文件内容处</w:t>
            </w: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noWrap w:val="0"/>
            <w:vAlign w:val="center"/>
          </w:tcPr>
          <w:p>
            <w:pPr>
              <w:pStyle w:val="8"/>
              <w:spacing w:line="240" w:lineRule="auto"/>
              <w:ind w:firstLine="0" w:firstLineChars="0"/>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w:t>
            </w:r>
          </w:p>
        </w:tc>
        <w:tc>
          <w:tcPr>
            <w:tcW w:w="4479"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法定代表人/执行事务合伙人或负责人</w:t>
            </w:r>
          </w:p>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证明书</w:t>
            </w:r>
          </w:p>
        </w:tc>
        <w:tc>
          <w:tcPr>
            <w:tcW w:w="835" w:type="dxa"/>
            <w:noWrap w:val="0"/>
            <w:vAlign w:val="center"/>
          </w:tcPr>
          <w:p>
            <w:pPr>
              <w:pStyle w:val="8"/>
              <w:spacing w:line="240" w:lineRule="auto"/>
              <w:ind w:firstLine="0" w:firstLineChars="0"/>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586"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文件内容处</w:t>
            </w: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restart"/>
            <w:noWrap w:val="0"/>
            <w:vAlign w:val="center"/>
          </w:tcPr>
          <w:p>
            <w:pPr>
              <w:pStyle w:val="8"/>
              <w:spacing w:line="240" w:lineRule="auto"/>
              <w:ind w:firstLine="0" w:firstLineChars="0"/>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4</w:t>
            </w:r>
          </w:p>
        </w:tc>
        <w:tc>
          <w:tcPr>
            <w:tcW w:w="4479"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授权委托书</w:t>
            </w:r>
          </w:p>
        </w:tc>
        <w:tc>
          <w:tcPr>
            <w:tcW w:w="835" w:type="dxa"/>
            <w:vMerge w:val="restart"/>
            <w:noWrap w:val="0"/>
            <w:vAlign w:val="center"/>
          </w:tcPr>
          <w:p>
            <w:pPr>
              <w:pStyle w:val="8"/>
              <w:spacing w:line="240" w:lineRule="auto"/>
              <w:ind w:firstLine="0" w:firstLineChars="0"/>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586"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文件内容处</w:t>
            </w: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4479"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835"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1586"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法定代表人签章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noWrap w:val="0"/>
            <w:vAlign w:val="center"/>
          </w:tcPr>
          <w:p>
            <w:pPr>
              <w:pStyle w:val="8"/>
              <w:spacing w:line="240" w:lineRule="auto"/>
              <w:ind w:firstLine="0" w:firstLineChars="0"/>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5</w:t>
            </w:r>
          </w:p>
        </w:tc>
        <w:tc>
          <w:tcPr>
            <w:tcW w:w="4479"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法定代表人/执行事务合伙人或负责人</w:t>
            </w:r>
          </w:p>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有效身份证明文件及复印件</w:t>
            </w:r>
          </w:p>
        </w:tc>
        <w:tc>
          <w:tcPr>
            <w:tcW w:w="835" w:type="dxa"/>
            <w:noWrap w:val="0"/>
            <w:vAlign w:val="center"/>
          </w:tcPr>
          <w:p>
            <w:pPr>
              <w:pStyle w:val="8"/>
              <w:spacing w:line="240" w:lineRule="auto"/>
              <w:ind w:firstLine="0" w:firstLineChars="0"/>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586"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文件内容处</w:t>
            </w: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restart"/>
            <w:noWrap w:val="0"/>
            <w:vAlign w:val="center"/>
          </w:tcPr>
          <w:p>
            <w:pPr>
              <w:pStyle w:val="8"/>
              <w:spacing w:line="240" w:lineRule="auto"/>
              <w:ind w:firstLine="0" w:firstLineChars="0"/>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6</w:t>
            </w:r>
          </w:p>
        </w:tc>
        <w:tc>
          <w:tcPr>
            <w:tcW w:w="4479"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经办人有效身份证明文件及复印件</w:t>
            </w:r>
          </w:p>
        </w:tc>
        <w:tc>
          <w:tcPr>
            <w:tcW w:w="835" w:type="dxa"/>
            <w:vMerge w:val="restart"/>
            <w:noWrap w:val="0"/>
            <w:vAlign w:val="center"/>
          </w:tcPr>
          <w:p>
            <w:pPr>
              <w:pStyle w:val="8"/>
              <w:spacing w:line="240" w:lineRule="auto"/>
              <w:ind w:firstLine="0" w:firstLineChars="0"/>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586"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文件内容处</w:t>
            </w: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4479"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835"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1586"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7</w:t>
            </w:r>
          </w:p>
        </w:tc>
        <w:tc>
          <w:tcPr>
            <w:tcW w:w="4479"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风险揭示书</w:t>
            </w:r>
          </w:p>
        </w:tc>
        <w:tc>
          <w:tcPr>
            <w:tcW w:w="835"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586"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文件内容处</w:t>
            </w: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4479"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835"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1586"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8</w:t>
            </w:r>
          </w:p>
        </w:tc>
        <w:tc>
          <w:tcPr>
            <w:tcW w:w="4479"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投资者账户业务办理须知</w:t>
            </w:r>
          </w:p>
        </w:tc>
        <w:tc>
          <w:tcPr>
            <w:tcW w:w="835"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586"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文件内容处</w:t>
            </w: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4479"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835"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1586"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restart"/>
            <w:noWrap w:val="0"/>
            <w:vAlign w:val="center"/>
          </w:tcPr>
          <w:p>
            <w:pPr>
              <w:pStyle w:val="8"/>
              <w:spacing w:line="240" w:lineRule="auto"/>
              <w:ind w:firstLine="0" w:firstLineChars="0"/>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9</w:t>
            </w:r>
          </w:p>
        </w:tc>
        <w:tc>
          <w:tcPr>
            <w:tcW w:w="4479" w:type="dxa"/>
            <w:vMerge w:val="restart"/>
            <w:noWrap w:val="0"/>
            <w:vAlign w:val="center"/>
          </w:tcPr>
          <w:p>
            <w:pPr>
              <w:pStyle w:val="8"/>
              <w:spacing w:line="240" w:lineRule="auto"/>
              <w:ind w:firstLine="0" w:firstLineChars="0"/>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承诺书</w:t>
            </w:r>
          </w:p>
        </w:tc>
        <w:tc>
          <w:tcPr>
            <w:tcW w:w="835"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1586"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文件内容处</w:t>
            </w:r>
          </w:p>
        </w:tc>
        <w:tc>
          <w:tcPr>
            <w:tcW w:w="2253" w:type="dxa"/>
            <w:noWrap w:val="0"/>
            <w:vAlign w:val="center"/>
          </w:tcPr>
          <w:p>
            <w:pPr>
              <w:pStyle w:val="8"/>
              <w:spacing w:line="240" w:lineRule="auto"/>
              <w:ind w:firstLine="0" w:firstLineChars="0"/>
              <w:rPr>
                <w:rFonts w:hint="eastAsia"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tcBorders/>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4479" w:type="dxa"/>
            <w:vMerge w:val="continue"/>
            <w:tcBorders/>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835" w:type="dxa"/>
            <w:vMerge w:val="continue"/>
            <w:tcBorders/>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1586" w:type="dxa"/>
            <w:vMerge w:val="continue"/>
            <w:tcBorders/>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2253" w:type="dxa"/>
            <w:noWrap w:val="0"/>
            <w:vAlign w:val="center"/>
          </w:tcPr>
          <w:p>
            <w:pPr>
              <w:pStyle w:val="8"/>
              <w:spacing w:line="240" w:lineRule="auto"/>
              <w:ind w:firstLine="0" w:firstLineChars="0"/>
              <w:rPr>
                <w:rFonts w:hint="eastAsia"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restart"/>
            <w:noWrap w:val="0"/>
            <w:vAlign w:val="center"/>
          </w:tcPr>
          <w:p>
            <w:pPr>
              <w:pStyle w:val="8"/>
              <w:spacing w:line="240" w:lineRule="auto"/>
              <w:ind w:firstLine="0" w:firstLineChars="0"/>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10</w:t>
            </w:r>
          </w:p>
        </w:tc>
        <w:tc>
          <w:tcPr>
            <w:tcW w:w="4479"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机构预留印鉴卡</w:t>
            </w:r>
          </w:p>
        </w:tc>
        <w:tc>
          <w:tcPr>
            <w:tcW w:w="835"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586"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文件内容处</w:t>
            </w: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4479"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835"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1586"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法定代表人签章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restart"/>
            <w:noWrap w:val="0"/>
            <w:vAlign w:val="center"/>
          </w:tcPr>
          <w:p>
            <w:pPr>
              <w:pStyle w:val="8"/>
              <w:spacing w:line="240" w:lineRule="auto"/>
              <w:ind w:firstLine="0" w:firstLineChars="0"/>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11</w:t>
            </w:r>
          </w:p>
        </w:tc>
        <w:tc>
          <w:tcPr>
            <w:tcW w:w="4479"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color w:val="auto"/>
                <w:sz w:val="24"/>
                <w:szCs w:val="24"/>
              </w:rPr>
              <w:t>银行资金账户指定确认书</w:t>
            </w:r>
          </w:p>
        </w:tc>
        <w:tc>
          <w:tcPr>
            <w:tcW w:w="835"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586" w:type="dxa"/>
            <w:vMerge w:val="restart"/>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文件内容处</w:t>
            </w: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4479" w:type="dxa"/>
            <w:vMerge w:val="continue"/>
            <w:noWrap w:val="0"/>
            <w:vAlign w:val="center"/>
          </w:tcPr>
          <w:p>
            <w:pPr>
              <w:pStyle w:val="8"/>
              <w:spacing w:line="240" w:lineRule="auto"/>
              <w:ind w:firstLine="0" w:firstLineChars="0"/>
              <w:rPr>
                <w:rFonts w:hint="eastAsia" w:ascii="仿宋" w:hAnsi="仿宋" w:eastAsia="仿宋" w:cs="仿宋"/>
                <w:color w:val="auto"/>
                <w:sz w:val="24"/>
                <w:szCs w:val="24"/>
              </w:rPr>
            </w:pPr>
          </w:p>
        </w:tc>
        <w:tc>
          <w:tcPr>
            <w:tcW w:w="835"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1586"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2253" w:type="dxa"/>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restart"/>
            <w:noWrap w:val="0"/>
            <w:vAlign w:val="center"/>
          </w:tcPr>
          <w:p>
            <w:pPr>
              <w:pStyle w:val="8"/>
              <w:spacing w:line="240" w:lineRule="auto"/>
              <w:ind w:firstLine="0" w:firstLineChars="0"/>
              <w:rPr>
                <w:rFonts w:hint="default"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12</w:t>
            </w:r>
          </w:p>
        </w:tc>
        <w:tc>
          <w:tcPr>
            <w:tcW w:w="4479" w:type="dxa"/>
            <w:vMerge w:val="restart"/>
            <w:noWrap w:val="0"/>
            <w:vAlign w:val="center"/>
          </w:tcPr>
          <w:p>
            <w:pPr>
              <w:spacing w:line="510" w:lineRule="exact"/>
              <w:jc w:val="center"/>
              <w:rPr>
                <w:rFonts w:hint="eastAsia" w:ascii="仿宋" w:hAnsi="仿宋" w:eastAsia="仿宋" w:cs="仿宋"/>
                <w:color w:val="auto"/>
                <w:sz w:val="24"/>
                <w:szCs w:val="24"/>
              </w:rPr>
            </w:pPr>
            <w:r>
              <w:rPr>
                <w:rFonts w:hint="eastAsia" w:ascii="仿宋" w:hAnsi="仿宋" w:eastAsia="仿宋" w:cs="仿宋"/>
                <w:b w:val="0"/>
                <w:bCs/>
                <w:color w:val="auto"/>
                <w:sz w:val="24"/>
                <w:szCs w:val="24"/>
                <w:lang w:val="en-US" w:eastAsia="zh-CN"/>
              </w:rPr>
              <w:t>合格投资者证明材料</w:t>
            </w:r>
          </w:p>
        </w:tc>
        <w:tc>
          <w:tcPr>
            <w:tcW w:w="835" w:type="dxa"/>
            <w:vMerge w:val="restart"/>
            <w:noWrap w:val="0"/>
            <w:vAlign w:val="center"/>
          </w:tcPr>
          <w:p>
            <w:pPr>
              <w:pStyle w:val="8"/>
              <w:spacing w:line="240" w:lineRule="auto"/>
              <w:ind w:firstLine="0" w:firstLineChars="0"/>
              <w:rPr>
                <w:rFonts w:hint="eastAsia"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1</w:t>
            </w:r>
          </w:p>
        </w:tc>
        <w:tc>
          <w:tcPr>
            <w:tcW w:w="1586" w:type="dxa"/>
            <w:vMerge w:val="restart"/>
            <w:noWrap w:val="0"/>
            <w:vAlign w:val="center"/>
          </w:tcPr>
          <w:p>
            <w:pPr>
              <w:pStyle w:val="8"/>
              <w:spacing w:line="240" w:lineRule="auto"/>
              <w:ind w:firstLine="0" w:firstLineChars="0"/>
              <w:rPr>
                <w:rFonts w:hint="eastAsia"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文件内容处</w:t>
            </w:r>
          </w:p>
        </w:tc>
        <w:tc>
          <w:tcPr>
            <w:tcW w:w="2253" w:type="dxa"/>
            <w:noWrap w:val="0"/>
            <w:vAlign w:val="center"/>
          </w:tcPr>
          <w:p>
            <w:pPr>
              <w:pStyle w:val="8"/>
              <w:spacing w:line="240" w:lineRule="auto"/>
              <w:ind w:firstLine="0" w:firstLineChars="0"/>
              <w:rPr>
                <w:rFonts w:hint="eastAsia"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4479" w:type="dxa"/>
            <w:vMerge w:val="continue"/>
            <w:noWrap w:val="0"/>
            <w:vAlign w:val="center"/>
          </w:tcPr>
          <w:p>
            <w:pPr>
              <w:spacing w:line="510" w:lineRule="exact"/>
              <w:jc w:val="center"/>
              <w:rPr>
                <w:rFonts w:hint="eastAsia" w:ascii="仿宋" w:hAnsi="仿宋" w:eastAsia="仿宋" w:cs="仿宋"/>
                <w:b w:val="0"/>
                <w:bCs/>
                <w:color w:val="auto"/>
                <w:sz w:val="24"/>
                <w:szCs w:val="24"/>
                <w:lang w:val="en-US" w:eastAsia="zh-CN"/>
              </w:rPr>
            </w:pPr>
          </w:p>
        </w:tc>
        <w:tc>
          <w:tcPr>
            <w:tcW w:w="835"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1586" w:type="dxa"/>
            <w:vMerge w:val="continue"/>
            <w:noWrap w:val="0"/>
            <w:vAlign w:val="center"/>
          </w:tcPr>
          <w:p>
            <w:pPr>
              <w:pStyle w:val="8"/>
              <w:spacing w:line="240" w:lineRule="auto"/>
              <w:ind w:firstLine="0" w:firstLineChars="0"/>
              <w:rPr>
                <w:rFonts w:hint="eastAsia" w:ascii="仿宋" w:hAnsi="仿宋" w:eastAsia="仿宋" w:cs="仿宋"/>
                <w:b w:val="0"/>
                <w:bCs/>
                <w:color w:val="auto"/>
                <w:sz w:val="24"/>
                <w:szCs w:val="24"/>
                <w:lang w:val="en-US" w:eastAsia="zh-CN"/>
              </w:rPr>
            </w:pPr>
          </w:p>
        </w:tc>
        <w:tc>
          <w:tcPr>
            <w:tcW w:w="2253" w:type="dxa"/>
            <w:noWrap w:val="0"/>
            <w:vAlign w:val="center"/>
          </w:tcPr>
          <w:p>
            <w:pPr>
              <w:pStyle w:val="8"/>
              <w:spacing w:line="240" w:lineRule="auto"/>
              <w:ind w:firstLine="0" w:firstLineChars="0"/>
              <w:rPr>
                <w:rFonts w:hint="eastAsia"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sz w:val="24"/>
                <w:szCs w:val="24"/>
                <w:lang w:val="en-US" w:eastAsia="zh-CN"/>
              </w:rPr>
              <w:t>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9947" w:type="dxa"/>
            <w:gridSpan w:val="5"/>
            <w:noWrap w:val="0"/>
            <w:vAlign w:val="center"/>
          </w:tcPr>
          <w:p>
            <w:pPr>
              <w:pStyle w:val="8"/>
              <w:spacing w:line="240" w:lineRule="auto"/>
              <w:ind w:firstLine="0" w:firstLineChars="0"/>
              <w:jc w:val="left"/>
              <w:rPr>
                <w:rFonts w:hint="eastAsia" w:ascii="仿宋" w:hAnsi="仿宋" w:eastAsia="仿宋" w:cs="仿宋"/>
                <w:b/>
                <w:bCs w:val="0"/>
                <w:color w:val="FF0000"/>
                <w:sz w:val="24"/>
                <w:szCs w:val="24"/>
              </w:rPr>
            </w:pPr>
            <w:r>
              <w:rPr>
                <w:rFonts w:hint="eastAsia" w:ascii="仿宋" w:hAnsi="仿宋" w:eastAsia="仿宋" w:cs="仿宋"/>
                <w:b/>
                <w:bCs w:val="0"/>
                <w:color w:val="FF0000"/>
                <w:sz w:val="24"/>
                <w:szCs w:val="24"/>
              </w:rPr>
              <w:t>备注：</w:t>
            </w:r>
          </w:p>
          <w:p>
            <w:pPr>
              <w:pStyle w:val="8"/>
              <w:spacing w:line="240" w:lineRule="auto"/>
              <w:ind w:firstLine="0" w:firstLineChars="0"/>
              <w:jc w:val="left"/>
              <w:rPr>
                <w:rFonts w:hint="eastAsia" w:ascii="仿宋" w:hAnsi="仿宋" w:eastAsia="仿宋" w:cs="仿宋"/>
                <w:b/>
                <w:bCs w:val="0"/>
                <w:color w:val="FF0000"/>
                <w:sz w:val="24"/>
                <w:szCs w:val="24"/>
              </w:rPr>
            </w:pPr>
          </w:p>
          <w:p>
            <w:pPr>
              <w:pStyle w:val="8"/>
              <w:numPr>
                <w:ilvl w:val="0"/>
                <w:numId w:val="1"/>
              </w:numPr>
              <w:spacing w:line="240" w:lineRule="auto"/>
              <w:ind w:firstLine="0" w:firstLineChars="0"/>
              <w:jc w:val="left"/>
              <w:rPr>
                <w:rFonts w:hint="eastAsia" w:ascii="仿宋" w:hAnsi="仿宋" w:eastAsia="仿宋" w:cs="仿宋"/>
                <w:b w:val="0"/>
                <w:bCs/>
                <w:color w:val="FF0000"/>
                <w:sz w:val="24"/>
                <w:szCs w:val="24"/>
              </w:rPr>
            </w:pPr>
            <w:r>
              <w:rPr>
                <w:rFonts w:hint="eastAsia" w:ascii="仿宋" w:hAnsi="仿宋" w:eastAsia="仿宋" w:cs="仿宋"/>
                <w:b w:val="0"/>
                <w:bCs/>
                <w:color w:val="FF0000"/>
                <w:sz w:val="24"/>
                <w:szCs w:val="24"/>
                <w:lang w:val="en-US" w:eastAsia="zh-CN"/>
              </w:rPr>
              <w:t>多页文件须加骑缝章确认。</w:t>
            </w:r>
          </w:p>
          <w:p>
            <w:pPr>
              <w:pStyle w:val="8"/>
              <w:spacing w:line="240" w:lineRule="auto"/>
              <w:ind w:firstLine="0" w:firstLineChars="0"/>
              <w:jc w:val="both"/>
              <w:rPr>
                <w:rFonts w:hint="default" w:ascii="仿宋" w:hAnsi="仿宋" w:eastAsia="仿宋" w:cs="仿宋"/>
                <w:b w:val="0"/>
                <w:bCs/>
                <w:color w:val="auto"/>
                <w:sz w:val="24"/>
                <w:szCs w:val="24"/>
                <w:lang w:val="en-US" w:eastAsia="zh-CN"/>
              </w:rPr>
            </w:pPr>
            <w:r>
              <w:rPr>
                <w:rFonts w:hint="eastAsia" w:ascii="仿宋" w:hAnsi="仿宋" w:eastAsia="仿宋" w:cs="仿宋"/>
                <w:b w:val="0"/>
                <w:bCs/>
                <w:color w:val="FF0000"/>
                <w:sz w:val="24"/>
                <w:szCs w:val="24"/>
                <w:lang w:val="en-US" w:eastAsia="zh-CN"/>
              </w:rPr>
              <w:t>2、填写内容修改处须加骑缝章确认。</w:t>
            </w:r>
          </w:p>
        </w:tc>
      </w:tr>
    </w:tbl>
    <w:p>
      <w:pPr>
        <w:widowControl/>
        <w:spacing w:line="360" w:lineRule="auto"/>
        <w:jc w:val="both"/>
        <w:rPr>
          <w:rFonts w:ascii="微软雅黑" w:hAnsi="微软雅黑" w:eastAsia="微软雅黑" w:cs="宋体"/>
          <w:b/>
          <w:bCs/>
          <w:color w:val="000000"/>
          <w:kern w:val="0"/>
          <w:sz w:val="32"/>
          <w:szCs w:val="32"/>
        </w:rPr>
      </w:pPr>
    </w:p>
    <w:p>
      <w:pPr>
        <w:widowControl/>
        <w:spacing w:line="360" w:lineRule="auto"/>
        <w:jc w:val="center"/>
        <w:rPr>
          <w:rFonts w:hint="eastAsia" w:ascii="微软雅黑" w:hAnsi="微软雅黑" w:eastAsia="微软雅黑" w:cs="宋体"/>
          <w:b/>
          <w:bCs/>
          <w:color w:val="000000"/>
          <w:kern w:val="0"/>
          <w:sz w:val="32"/>
          <w:szCs w:val="32"/>
        </w:rPr>
      </w:pPr>
      <w:r>
        <w:rPr>
          <w:rFonts w:hint="eastAsia" w:ascii="微软雅黑" w:hAnsi="微软雅黑" w:eastAsia="微软雅黑" w:cs="宋体"/>
          <w:b/>
          <w:bCs/>
          <w:color w:val="000000"/>
          <w:kern w:val="0"/>
          <w:sz w:val="32"/>
          <w:szCs w:val="32"/>
        </w:rPr>
        <w:t>投资者账户开立申请表（适用于机构）</w:t>
      </w:r>
    </w:p>
    <w:p>
      <w:pPr>
        <w:widowControl/>
        <w:spacing w:line="360" w:lineRule="auto"/>
        <w:jc w:val="center"/>
        <w:rPr>
          <w:rFonts w:hint="eastAsia" w:ascii="微软雅黑" w:hAnsi="微软雅黑" w:eastAsia="微软雅黑" w:cs="宋体"/>
          <w:b/>
          <w:bCs/>
          <w:color w:val="000000"/>
          <w:kern w:val="0"/>
          <w:sz w:val="32"/>
          <w:szCs w:val="32"/>
        </w:rPr>
      </w:pPr>
    </w:p>
    <w:tbl>
      <w:tblPr>
        <w:tblStyle w:val="5"/>
        <w:tblW w:w="10691" w:type="dxa"/>
        <w:jc w:val="center"/>
        <w:tblLayout w:type="fixed"/>
        <w:tblCellMar>
          <w:top w:w="0" w:type="dxa"/>
          <w:left w:w="108" w:type="dxa"/>
          <w:bottom w:w="0" w:type="dxa"/>
          <w:right w:w="108" w:type="dxa"/>
        </w:tblCellMar>
      </w:tblPr>
      <w:tblGrid>
        <w:gridCol w:w="600"/>
        <w:gridCol w:w="1629"/>
        <w:gridCol w:w="675"/>
        <w:gridCol w:w="1200"/>
        <w:gridCol w:w="1500"/>
        <w:gridCol w:w="861"/>
        <w:gridCol w:w="1289"/>
        <w:gridCol w:w="1167"/>
        <w:gridCol w:w="95"/>
        <w:gridCol w:w="1675"/>
      </w:tblGrid>
      <w:tr>
        <w:tblPrEx>
          <w:tblCellMar>
            <w:top w:w="0" w:type="dxa"/>
            <w:left w:w="108" w:type="dxa"/>
            <w:bottom w:w="0" w:type="dxa"/>
            <w:right w:w="108" w:type="dxa"/>
          </w:tblCellMar>
        </w:tblPrEx>
        <w:trPr>
          <w:trHeight w:val="510" w:hRule="atLeast"/>
          <w:jc w:val="center"/>
        </w:trPr>
        <w:tc>
          <w:tcPr>
            <w:tcW w:w="600" w:type="dxa"/>
            <w:vMerge w:val="restart"/>
            <w:tcBorders>
              <w:top w:val="single" w:color="auto" w:sz="8" w:space="0"/>
              <w:left w:val="single" w:color="auto" w:sz="8" w:space="0"/>
              <w:right w:val="single" w:color="auto" w:sz="4" w:space="0"/>
            </w:tcBorders>
            <w:shd w:val="clear" w:color="auto" w:fill="auto"/>
            <w:noWrap/>
            <w:textDirection w:val="tbRlV"/>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信息采集</w:t>
            </w:r>
          </w:p>
        </w:tc>
        <w:tc>
          <w:tcPr>
            <w:tcW w:w="10091" w:type="dxa"/>
            <w:gridSpan w:val="9"/>
            <w:tcBorders>
              <w:top w:val="single" w:color="auto" w:sz="8" w:space="0"/>
              <w:left w:val="nil"/>
              <w:bottom w:val="single" w:color="auto" w:sz="4" w:space="0"/>
              <w:right w:val="single" w:color="000000" w:sz="8" w:space="0"/>
            </w:tcBorders>
            <w:shd w:val="clear" w:color="000000" w:fill="EEECE1"/>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2"/>
              </w:rPr>
              <w:t>身份信息</w:t>
            </w:r>
          </w:p>
        </w:tc>
      </w:tr>
      <w:tr>
        <w:trPr>
          <w:trHeight w:val="397"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3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机构名称</w:t>
            </w:r>
          </w:p>
        </w:tc>
        <w:tc>
          <w:tcPr>
            <w:tcW w:w="485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国籍或地区</w:t>
            </w:r>
          </w:p>
        </w:tc>
        <w:tc>
          <w:tcPr>
            <w:tcW w:w="1675" w:type="dxa"/>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b/>
                <w:bCs/>
                <w:color w:val="000000"/>
                <w:kern w:val="0"/>
                <w:sz w:val="20"/>
                <w:szCs w:val="20"/>
              </w:rPr>
            </w:pPr>
          </w:p>
        </w:tc>
      </w:tr>
      <w:tr>
        <w:trPr>
          <w:trHeight w:val="900"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30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身份证明文件类别</w:t>
            </w:r>
          </w:p>
        </w:tc>
        <w:tc>
          <w:tcPr>
            <w:tcW w:w="4850"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□工商营业执照            □社团法人登记证书</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□事业法人登记证书        □机关法人成立批文</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□LEI（全球法人机构识别编码）□其他证件</w:t>
            </w: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证件有效期</w:t>
            </w:r>
          </w:p>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截止日期</w:t>
            </w:r>
          </w:p>
        </w:tc>
        <w:tc>
          <w:tcPr>
            <w:tcW w:w="1675"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w:t>
            </w:r>
            <w:r>
              <w:rPr>
                <w:rFonts w:ascii="仿宋" w:hAnsi="仿宋" w:eastAsia="仿宋" w:cs="宋体"/>
                <w:color w:val="000000"/>
                <w:kern w:val="0"/>
                <w:sz w:val="20"/>
                <w:szCs w:val="20"/>
              </w:rPr>
              <w:t xml:space="preserve"> </w:t>
            </w:r>
            <w:r>
              <w:rPr>
                <w:rFonts w:hint="eastAsia" w:ascii="仿宋" w:hAnsi="仿宋" w:eastAsia="仿宋" w:cs="宋体"/>
                <w:color w:val="000000"/>
                <w:kern w:val="0"/>
                <w:sz w:val="20"/>
                <w:szCs w:val="20"/>
              </w:rPr>
              <w:t>年  月  日</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sym w:font="Wingdings 2" w:char="00A3"/>
            </w:r>
            <w:r>
              <w:rPr>
                <w:rFonts w:hint="eastAsia" w:ascii="仿宋" w:hAnsi="仿宋" w:eastAsia="仿宋" w:cs="宋体"/>
                <w:color w:val="000000"/>
                <w:kern w:val="0"/>
                <w:sz w:val="20"/>
                <w:szCs w:val="20"/>
              </w:rPr>
              <w:t xml:space="preserve">  长期有效</w:t>
            </w: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30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身份证明文件号码</w:t>
            </w:r>
          </w:p>
        </w:tc>
        <w:tc>
          <w:tcPr>
            <w:tcW w:w="7787" w:type="dxa"/>
            <w:gridSpan w:val="7"/>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230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身份证明文件注册地址</w:t>
            </w:r>
          </w:p>
        </w:tc>
        <w:tc>
          <w:tcPr>
            <w:tcW w:w="7787" w:type="dxa"/>
            <w:gridSpan w:val="7"/>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702"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7154"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是否属于应当在中国基金业协会登记的私募基金管理人:</w:t>
            </w:r>
            <w:r>
              <w:rPr>
                <w:rFonts w:hint="eastAsia" w:ascii="仿宋" w:hAnsi="仿宋" w:eastAsia="仿宋" w:cs="宋体"/>
                <w:b/>
                <w:bCs/>
                <w:color w:val="000000"/>
                <w:kern w:val="0"/>
                <w:sz w:val="20"/>
                <w:szCs w:val="20"/>
              </w:rPr>
              <w:br w:type="textWrapping"/>
            </w:r>
            <w:r>
              <w:rPr>
                <w:rFonts w:hint="eastAsia" w:ascii="仿宋" w:hAnsi="仿宋" w:eastAsia="仿宋" w:cs="宋体"/>
                <w:b/>
                <w:bCs/>
                <w:color w:val="000000"/>
                <w:kern w:val="0"/>
                <w:sz w:val="20"/>
                <w:szCs w:val="20"/>
              </w:rPr>
              <w:t xml:space="preserve">      □是                         □否</w:t>
            </w:r>
          </w:p>
        </w:tc>
        <w:tc>
          <w:tcPr>
            <w:tcW w:w="1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私募基金</w:t>
            </w:r>
            <w:r>
              <w:rPr>
                <w:rFonts w:hint="eastAsia" w:ascii="仿宋" w:hAnsi="仿宋" w:eastAsia="仿宋" w:cs="宋体"/>
                <w:b/>
                <w:bCs/>
                <w:color w:val="000000"/>
                <w:kern w:val="0"/>
                <w:sz w:val="20"/>
                <w:szCs w:val="20"/>
              </w:rPr>
              <w:br w:type="textWrapping"/>
            </w:r>
            <w:r>
              <w:rPr>
                <w:rFonts w:hint="eastAsia" w:ascii="仿宋" w:hAnsi="仿宋" w:eastAsia="仿宋" w:cs="宋体"/>
                <w:b/>
                <w:bCs/>
                <w:color w:val="000000"/>
                <w:kern w:val="0"/>
                <w:sz w:val="20"/>
                <w:szCs w:val="20"/>
              </w:rPr>
              <w:t>管理人编码</w:t>
            </w:r>
          </w:p>
        </w:tc>
        <w:tc>
          <w:tcPr>
            <w:tcW w:w="1675" w:type="dxa"/>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510"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0091" w:type="dxa"/>
            <w:gridSpan w:val="9"/>
            <w:tcBorders>
              <w:top w:val="single" w:color="auto" w:sz="4" w:space="0"/>
              <w:left w:val="nil"/>
              <w:bottom w:val="single" w:color="auto" w:sz="4" w:space="0"/>
              <w:right w:val="single" w:color="000000" w:sz="8" w:space="0"/>
            </w:tcBorders>
            <w:shd w:val="clear" w:color="000000" w:fill="EEECE1"/>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2"/>
              </w:rPr>
              <w:t>基本信息</w:t>
            </w: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机构简称</w:t>
            </w:r>
          </w:p>
        </w:tc>
        <w:tc>
          <w:tcPr>
            <w:tcW w:w="3375"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0"/>
                <w:szCs w:val="20"/>
              </w:rPr>
            </w:pPr>
          </w:p>
        </w:tc>
        <w:tc>
          <w:tcPr>
            <w:tcW w:w="215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英文名称</w:t>
            </w:r>
          </w:p>
        </w:tc>
        <w:tc>
          <w:tcPr>
            <w:tcW w:w="2937" w:type="dxa"/>
            <w:gridSpan w:val="3"/>
            <w:tcBorders>
              <w:top w:val="single" w:color="auto" w:sz="4" w:space="0"/>
              <w:left w:val="nil"/>
              <w:bottom w:val="single" w:color="auto" w:sz="4" w:space="0"/>
              <w:right w:val="single" w:color="000000" w:sz="8" w:space="0"/>
            </w:tcBorders>
            <w:shd w:val="clear" w:color="000000" w:fill="FFFFFF"/>
            <w:noWrap/>
            <w:vAlign w:val="center"/>
          </w:tcPr>
          <w:p>
            <w:pPr>
              <w:widowControl/>
              <w:jc w:val="center"/>
              <w:rPr>
                <w:rFonts w:ascii="仿宋" w:hAnsi="仿宋" w:eastAsia="仿宋" w:cs="宋体"/>
                <w:b/>
                <w:bCs/>
                <w:color w:val="000000"/>
                <w:kern w:val="0"/>
                <w:sz w:val="20"/>
                <w:szCs w:val="20"/>
              </w:rPr>
            </w:pPr>
          </w:p>
        </w:tc>
      </w:tr>
      <w:tr>
        <w:tblPrEx>
          <w:tblCellMar>
            <w:top w:w="0" w:type="dxa"/>
            <w:left w:w="108" w:type="dxa"/>
            <w:bottom w:w="0" w:type="dxa"/>
            <w:right w:w="108" w:type="dxa"/>
          </w:tblCellMar>
        </w:tblPrEx>
        <w:trPr>
          <w:trHeight w:val="660"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机构类别</w:t>
            </w:r>
          </w:p>
        </w:tc>
        <w:tc>
          <w:tcPr>
            <w:tcW w:w="1875" w:type="dxa"/>
            <w:gridSpan w:val="2"/>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境内机构</w:t>
            </w:r>
          </w:p>
        </w:tc>
        <w:tc>
          <w:tcPr>
            <w:tcW w:w="150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一般法人机构</w:t>
            </w:r>
          </w:p>
        </w:tc>
        <w:tc>
          <w:tcPr>
            <w:tcW w:w="5087" w:type="dxa"/>
            <w:gridSpan w:val="5"/>
            <w:tcBorders>
              <w:top w:val="single" w:color="auto" w:sz="4" w:space="0"/>
              <w:left w:val="nil"/>
              <w:bottom w:val="single" w:color="auto" w:sz="4" w:space="0"/>
              <w:right w:val="single" w:color="000000" w:sz="8" w:space="0"/>
            </w:tcBorders>
            <w:shd w:val="clear" w:color="000000"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□企业法人 □机关法人 □事业法人</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□社团法人 □工会法人 □其他非金融机构法人</w:t>
            </w:r>
          </w:p>
        </w:tc>
      </w:tr>
      <w:tr>
        <w:tblPrEx>
          <w:tblCellMar>
            <w:top w:w="0" w:type="dxa"/>
            <w:left w:w="108" w:type="dxa"/>
            <w:bottom w:w="0" w:type="dxa"/>
            <w:right w:w="108" w:type="dxa"/>
          </w:tblCellMar>
        </w:tblPrEx>
        <w:trPr>
          <w:trHeight w:val="942"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p>
        </w:tc>
        <w:tc>
          <w:tcPr>
            <w:tcW w:w="1875"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p>
        </w:tc>
        <w:tc>
          <w:tcPr>
            <w:tcW w:w="150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特殊法人机构</w:t>
            </w:r>
          </w:p>
        </w:tc>
        <w:tc>
          <w:tcPr>
            <w:tcW w:w="5087" w:type="dxa"/>
            <w:gridSpan w:val="5"/>
            <w:tcBorders>
              <w:top w:val="single" w:color="auto" w:sz="4" w:space="0"/>
              <w:left w:val="nil"/>
              <w:bottom w:val="single" w:color="auto" w:sz="4" w:space="0"/>
              <w:right w:val="single" w:color="000000" w:sz="8" w:space="0"/>
            </w:tcBorders>
            <w:shd w:val="clear" w:color="auto" w:fill="auto"/>
            <w:vAlign w:val="center"/>
          </w:tcPr>
          <w:p>
            <w:pPr>
              <w:widowControl/>
              <w:ind w:left="100" w:hanging="100" w:hangingChars="5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□证券公司  □银行  □信托投资公司 </w:t>
            </w:r>
            <w:r>
              <w:rPr>
                <w:rFonts w:ascii="仿宋" w:hAnsi="仿宋" w:eastAsia="仿宋" w:cs="宋体"/>
                <w:color w:val="000000"/>
                <w:kern w:val="0"/>
                <w:sz w:val="20"/>
                <w:szCs w:val="20"/>
              </w:rPr>
              <w:t xml:space="preserve"> </w:t>
            </w:r>
          </w:p>
          <w:p>
            <w:pPr>
              <w:widowControl/>
              <w:ind w:left="100" w:hanging="100" w:hangingChars="5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sym w:font="Wingdings 2" w:char="00A3"/>
            </w:r>
            <w:r>
              <w:rPr>
                <w:rFonts w:hint="eastAsia" w:ascii="仿宋" w:hAnsi="仿宋" w:eastAsia="仿宋" w:cs="宋体"/>
                <w:color w:val="000000"/>
                <w:kern w:val="0"/>
                <w:sz w:val="20"/>
                <w:szCs w:val="20"/>
              </w:rPr>
              <w:t>基金管理公司</w:t>
            </w:r>
            <w:r>
              <w:rPr>
                <w:rFonts w:ascii="仿宋" w:hAnsi="仿宋" w:eastAsia="仿宋" w:cs="宋体"/>
                <w:color w:val="000000"/>
                <w:kern w:val="0"/>
                <w:sz w:val="20"/>
                <w:szCs w:val="20"/>
              </w:rPr>
              <w:t xml:space="preserve">   </w:t>
            </w:r>
            <w:r>
              <w:rPr>
                <w:rFonts w:hint="eastAsia" w:ascii="仿宋" w:hAnsi="仿宋" w:eastAsia="仿宋" w:cs="宋体"/>
                <w:color w:val="000000"/>
                <w:kern w:val="0"/>
                <w:sz w:val="20"/>
                <w:szCs w:val="20"/>
              </w:rPr>
              <w:t xml:space="preserve">□保险公司  □破产管理人  </w:t>
            </w:r>
          </w:p>
          <w:p>
            <w:pPr>
              <w:widowControl/>
              <w:ind w:left="100" w:hanging="100" w:hangingChars="5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□私募基金管理人  □其他特殊法人机构</w:t>
            </w:r>
          </w:p>
        </w:tc>
      </w:tr>
      <w:tr>
        <w:tblPrEx>
          <w:tblCellMar>
            <w:top w:w="0" w:type="dxa"/>
            <w:left w:w="108" w:type="dxa"/>
            <w:bottom w:w="0" w:type="dxa"/>
            <w:right w:w="108" w:type="dxa"/>
          </w:tblCellMar>
        </w:tblPrEx>
        <w:trPr>
          <w:trHeight w:val="720"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p>
        </w:tc>
        <w:tc>
          <w:tcPr>
            <w:tcW w:w="1875"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p>
        </w:tc>
        <w:tc>
          <w:tcPr>
            <w:tcW w:w="150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非法人机构</w:t>
            </w:r>
          </w:p>
        </w:tc>
        <w:tc>
          <w:tcPr>
            <w:tcW w:w="5087" w:type="dxa"/>
            <w:gridSpan w:val="5"/>
            <w:tcBorders>
              <w:top w:val="single" w:color="auto" w:sz="4" w:space="0"/>
              <w:left w:val="nil"/>
              <w:bottom w:val="single" w:color="auto" w:sz="4" w:space="0"/>
              <w:right w:val="single" w:color="000000" w:sz="8"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□普通合伙企业 □特殊普通合伙企业</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□有限合伙企业 □非法人创业投资企业</w:t>
            </w:r>
          </w:p>
        </w:tc>
      </w:tr>
      <w:tr>
        <w:tblPrEx>
          <w:tblCellMar>
            <w:top w:w="0" w:type="dxa"/>
            <w:left w:w="108" w:type="dxa"/>
            <w:bottom w:w="0" w:type="dxa"/>
            <w:right w:w="108" w:type="dxa"/>
          </w:tblCellMar>
        </w:tblPrEx>
        <w:trPr>
          <w:trHeight w:val="720"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p>
        </w:tc>
        <w:tc>
          <w:tcPr>
            <w:tcW w:w="18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境外机构</w:t>
            </w:r>
          </w:p>
        </w:tc>
        <w:tc>
          <w:tcPr>
            <w:tcW w:w="6587" w:type="dxa"/>
            <w:gridSpan w:val="6"/>
            <w:tcBorders>
              <w:top w:val="single" w:color="auto" w:sz="4" w:space="0"/>
              <w:left w:val="nil"/>
              <w:bottom w:val="single" w:color="auto" w:sz="4" w:space="0"/>
              <w:right w:val="single" w:color="000000" w:sz="8"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□境外一般机构   □境外代理人       □境外证券公司 </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□境外基金公司   □外国战略投资者   □其他</w:t>
            </w:r>
          </w:p>
        </w:tc>
      </w:tr>
      <w:tr>
        <w:tblPrEx>
          <w:tblCellMar>
            <w:top w:w="0" w:type="dxa"/>
            <w:left w:w="108" w:type="dxa"/>
            <w:bottom w:w="0" w:type="dxa"/>
            <w:right w:w="108" w:type="dxa"/>
          </w:tblCellMar>
        </w:tblPrEx>
        <w:trPr>
          <w:trHeight w:val="582"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国有属性</w:t>
            </w:r>
          </w:p>
        </w:tc>
        <w:tc>
          <w:tcPr>
            <w:tcW w:w="8462" w:type="dxa"/>
            <w:gridSpan w:val="8"/>
            <w:tcBorders>
              <w:top w:val="single" w:color="auto" w:sz="4" w:space="0"/>
              <w:left w:val="nil"/>
              <w:bottom w:val="single" w:color="auto" w:sz="4" w:space="0"/>
              <w:right w:val="single" w:color="000000" w:sz="8" w:space="0"/>
            </w:tcBorders>
            <w:shd w:val="clear" w:color="auto" w:fill="auto"/>
            <w:vAlign w:val="center"/>
          </w:tcPr>
          <w:p>
            <w:pPr>
              <w:widowControl/>
              <w:ind w:firstLine="200" w:firstLineChars="10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□国有股东（SS）              □国有实际控制股东（CS）</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 xml:space="preserve">  □暂未分类的国有股东          □非国有或非国有实际控制股东</w:t>
            </w:r>
          </w:p>
        </w:tc>
      </w:tr>
      <w:tr>
        <w:tblPrEx>
          <w:tblCellMar>
            <w:top w:w="0" w:type="dxa"/>
            <w:left w:w="108" w:type="dxa"/>
            <w:bottom w:w="0" w:type="dxa"/>
            <w:right w:w="108" w:type="dxa"/>
          </w:tblCellMar>
        </w:tblPrEx>
        <w:trPr>
          <w:trHeight w:val="360"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资本属性</w:t>
            </w:r>
          </w:p>
        </w:tc>
        <w:tc>
          <w:tcPr>
            <w:tcW w:w="8462" w:type="dxa"/>
            <w:gridSpan w:val="8"/>
            <w:tcBorders>
              <w:top w:val="single" w:color="auto" w:sz="4" w:space="0"/>
              <w:left w:val="nil"/>
              <w:bottom w:val="single" w:color="auto" w:sz="4" w:space="0"/>
              <w:right w:val="single" w:color="000000" w:sz="8" w:space="0"/>
            </w:tcBorders>
            <w:shd w:val="clear" w:color="auto" w:fill="auto"/>
            <w:noWrap/>
            <w:vAlign w:val="center"/>
          </w:tcPr>
          <w:p>
            <w:pPr>
              <w:widowControl/>
              <w:ind w:firstLine="200" w:firstLineChars="10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□境内资本            □三资（合资、合作、外资）             □境外资本</w:t>
            </w: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法定代表人</w:t>
            </w:r>
          </w:p>
          <w:p>
            <w:pPr>
              <w:widowControl/>
              <w:jc w:val="center"/>
              <w:rPr>
                <w:rFonts w:ascii="仿宋" w:hAnsi="仿宋" w:eastAsia="仿宋" w:cs="宋体"/>
                <w:b/>
                <w:bCs/>
                <w:color w:val="000000"/>
                <w:kern w:val="0"/>
                <w:sz w:val="20"/>
                <w:szCs w:val="20"/>
              </w:rPr>
            </w:pPr>
          </w:p>
        </w:tc>
        <w:tc>
          <w:tcPr>
            <w:tcW w:w="18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姓名</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21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b/>
                <w:bCs/>
                <w:color w:val="000000"/>
                <w:kern w:val="0"/>
                <w:sz w:val="20"/>
                <w:szCs w:val="20"/>
              </w:rPr>
              <w:t>身份证明文件类型</w:t>
            </w:r>
          </w:p>
        </w:tc>
        <w:tc>
          <w:tcPr>
            <w:tcW w:w="2937"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□居民身份证   </w:t>
            </w:r>
            <w:r>
              <w:rPr>
                <w:rFonts w:hint="eastAsia" w:ascii="仿宋" w:hAnsi="仿宋" w:eastAsia="仿宋" w:cs="宋体"/>
                <w:color w:val="000000"/>
                <w:kern w:val="0"/>
                <w:sz w:val="20"/>
                <w:szCs w:val="20"/>
              </w:rPr>
              <w:sym w:font="Wingdings 2" w:char="00A3"/>
            </w:r>
            <w:r>
              <w:rPr>
                <w:rFonts w:hint="eastAsia" w:ascii="仿宋" w:hAnsi="仿宋" w:eastAsia="仿宋" w:cs="宋体"/>
                <w:color w:val="000000"/>
                <w:kern w:val="0"/>
                <w:sz w:val="20"/>
                <w:szCs w:val="20"/>
              </w:rPr>
              <w:t>其他</w:t>
            </w: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p>
        </w:tc>
        <w:tc>
          <w:tcPr>
            <w:tcW w:w="18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身份证明文件号码</w:t>
            </w:r>
          </w:p>
        </w:tc>
        <w:tc>
          <w:tcPr>
            <w:tcW w:w="36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b/>
                <w:bCs/>
                <w:color w:val="000000"/>
                <w:kern w:val="0"/>
                <w:sz w:val="20"/>
                <w:szCs w:val="20"/>
              </w:rPr>
              <w:t>电子邮箱</w:t>
            </w:r>
          </w:p>
        </w:tc>
        <w:tc>
          <w:tcPr>
            <w:tcW w:w="1675" w:type="dxa"/>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p>
        </w:tc>
        <w:tc>
          <w:tcPr>
            <w:tcW w:w="18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移动电话</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21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b/>
                <w:bCs/>
                <w:color w:val="000000"/>
                <w:kern w:val="0"/>
                <w:sz w:val="20"/>
                <w:szCs w:val="20"/>
              </w:rPr>
              <w:t>固定电话</w:t>
            </w:r>
          </w:p>
        </w:tc>
        <w:tc>
          <w:tcPr>
            <w:tcW w:w="2937"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vMerge w:val="restart"/>
            <w:tcBorders>
              <w:top w:val="nil"/>
              <w:left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rPr>
            </w:pPr>
            <w:r>
              <w:rPr>
                <w:rFonts w:ascii="仿宋_GB2312" w:hAnsi="仿宋_GB2312" w:eastAsia="仿宋_GB2312" w:cs="仿宋_GB2312"/>
                <w:b/>
                <w:bCs/>
                <w:color w:val="000000"/>
                <w:kern w:val="0"/>
              </w:rPr>
              <w:t>合伙企业</w:t>
            </w:r>
          </w:p>
          <w:p>
            <w:pPr>
              <w:widowControl/>
              <w:jc w:val="center"/>
              <w:rPr>
                <w:rFonts w:ascii="仿宋" w:hAnsi="仿宋" w:eastAsia="仿宋" w:cs="宋体"/>
                <w:b/>
                <w:bCs/>
                <w:color w:val="000000"/>
                <w:kern w:val="0"/>
                <w:sz w:val="20"/>
                <w:szCs w:val="20"/>
              </w:rPr>
            </w:pPr>
            <w:r>
              <w:rPr>
                <w:rFonts w:hint="eastAsia" w:ascii="仿宋_GB2312" w:hAnsi="仿宋_GB2312" w:eastAsia="仿宋_GB2312" w:cs="仿宋_GB2312"/>
                <w:b/>
                <w:bCs/>
                <w:color w:val="000000"/>
                <w:kern w:val="0"/>
              </w:rPr>
              <w:t>负责人</w:t>
            </w:r>
          </w:p>
        </w:tc>
        <w:tc>
          <w:tcPr>
            <w:tcW w:w="18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b/>
                <w:bCs/>
                <w:color w:val="000000"/>
                <w:kern w:val="0"/>
                <w:sz w:val="20"/>
                <w:szCs w:val="20"/>
              </w:rPr>
            </w:pPr>
            <w:r>
              <w:rPr>
                <w:rFonts w:hint="eastAsia" w:ascii="仿宋" w:hAnsi="仿宋" w:eastAsia="仿宋" w:cs="宋体"/>
                <w:b/>
                <w:bCs/>
                <w:color w:val="000000"/>
                <w:kern w:val="0"/>
                <w:sz w:val="20"/>
                <w:szCs w:val="20"/>
              </w:rPr>
              <w:t>姓名</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21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b/>
                <w:bCs/>
                <w:color w:val="000000"/>
                <w:kern w:val="0"/>
                <w:sz w:val="20"/>
                <w:szCs w:val="20"/>
              </w:rPr>
            </w:pPr>
            <w:r>
              <w:rPr>
                <w:rFonts w:hint="eastAsia" w:ascii="仿宋" w:hAnsi="仿宋" w:eastAsia="仿宋" w:cs="宋体"/>
                <w:b/>
                <w:bCs/>
                <w:color w:val="000000"/>
                <w:kern w:val="0"/>
                <w:sz w:val="20"/>
                <w:szCs w:val="20"/>
              </w:rPr>
              <w:t>身份证明文件类型</w:t>
            </w:r>
          </w:p>
        </w:tc>
        <w:tc>
          <w:tcPr>
            <w:tcW w:w="2937"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□居民身份证   </w:t>
            </w:r>
            <w:r>
              <w:rPr>
                <w:rFonts w:hint="eastAsia" w:ascii="仿宋" w:hAnsi="仿宋" w:eastAsia="仿宋" w:cs="宋体"/>
                <w:color w:val="000000"/>
                <w:kern w:val="0"/>
                <w:sz w:val="20"/>
                <w:szCs w:val="20"/>
              </w:rPr>
              <w:sym w:font="Wingdings 2" w:char="00A3"/>
            </w:r>
            <w:r>
              <w:rPr>
                <w:rFonts w:hint="eastAsia" w:ascii="仿宋" w:hAnsi="仿宋" w:eastAsia="仿宋" w:cs="宋体"/>
                <w:color w:val="000000"/>
                <w:kern w:val="0"/>
                <w:sz w:val="20"/>
                <w:szCs w:val="20"/>
              </w:rPr>
              <w:t>其他</w:t>
            </w: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vMerge w:val="continue"/>
            <w:tcBorders>
              <w:left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p>
        </w:tc>
        <w:tc>
          <w:tcPr>
            <w:tcW w:w="18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b/>
                <w:bCs/>
                <w:color w:val="000000"/>
                <w:kern w:val="0"/>
                <w:sz w:val="20"/>
                <w:szCs w:val="20"/>
              </w:rPr>
            </w:pPr>
            <w:r>
              <w:rPr>
                <w:rFonts w:hint="eastAsia" w:ascii="仿宋" w:hAnsi="仿宋" w:eastAsia="仿宋" w:cs="宋体"/>
                <w:b/>
                <w:bCs/>
                <w:color w:val="000000"/>
                <w:kern w:val="0"/>
                <w:sz w:val="20"/>
                <w:szCs w:val="20"/>
              </w:rPr>
              <w:t>身份证明文件号码</w:t>
            </w:r>
          </w:p>
        </w:tc>
        <w:tc>
          <w:tcPr>
            <w:tcW w:w="36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b/>
                <w:bCs/>
                <w:color w:val="000000"/>
                <w:kern w:val="0"/>
                <w:sz w:val="20"/>
                <w:szCs w:val="20"/>
              </w:rPr>
            </w:pPr>
          </w:p>
        </w:tc>
        <w:tc>
          <w:tcPr>
            <w:tcW w:w="1167" w:type="dxa"/>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b/>
                <w:bCs/>
                <w:color w:val="000000"/>
                <w:kern w:val="0"/>
                <w:sz w:val="20"/>
                <w:szCs w:val="20"/>
              </w:rPr>
              <w:t>电子邮箱</w:t>
            </w:r>
          </w:p>
        </w:tc>
        <w:tc>
          <w:tcPr>
            <w:tcW w:w="1770" w:type="dxa"/>
            <w:gridSpan w:val="2"/>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 w:hAnsi="仿宋" w:eastAsia="仿宋" w:cs="宋体"/>
                <w:color w:val="000000"/>
                <w:kern w:val="0"/>
                <w:sz w:val="20"/>
                <w:szCs w:val="20"/>
              </w:rPr>
            </w:pPr>
          </w:p>
        </w:tc>
      </w:tr>
      <w:tr>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p>
        </w:tc>
        <w:tc>
          <w:tcPr>
            <w:tcW w:w="18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b/>
                <w:bCs/>
                <w:color w:val="000000"/>
                <w:kern w:val="0"/>
                <w:sz w:val="20"/>
                <w:szCs w:val="20"/>
              </w:rPr>
            </w:pPr>
            <w:r>
              <w:rPr>
                <w:rFonts w:hint="eastAsia" w:ascii="仿宋" w:hAnsi="仿宋" w:eastAsia="仿宋" w:cs="宋体"/>
                <w:b/>
                <w:bCs/>
                <w:color w:val="000000"/>
                <w:kern w:val="0"/>
                <w:sz w:val="20"/>
                <w:szCs w:val="20"/>
              </w:rPr>
              <w:t>移动电话</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21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b/>
                <w:bCs/>
                <w:color w:val="000000"/>
                <w:kern w:val="0"/>
                <w:sz w:val="20"/>
                <w:szCs w:val="20"/>
              </w:rPr>
            </w:pPr>
            <w:r>
              <w:rPr>
                <w:rFonts w:hint="eastAsia" w:ascii="仿宋" w:hAnsi="仿宋" w:eastAsia="仿宋" w:cs="宋体"/>
                <w:b/>
                <w:bCs/>
                <w:color w:val="000000"/>
                <w:kern w:val="0"/>
                <w:sz w:val="20"/>
                <w:szCs w:val="20"/>
              </w:rPr>
              <w:t>固定电话</w:t>
            </w:r>
          </w:p>
        </w:tc>
        <w:tc>
          <w:tcPr>
            <w:tcW w:w="2937"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510"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0091" w:type="dxa"/>
            <w:gridSpan w:val="9"/>
            <w:tcBorders>
              <w:top w:val="single" w:color="auto" w:sz="4" w:space="0"/>
              <w:left w:val="nil"/>
              <w:bottom w:val="single" w:color="auto" w:sz="4" w:space="0"/>
              <w:right w:val="single" w:color="000000" w:sz="8" w:space="0"/>
            </w:tcBorders>
            <w:shd w:val="clear" w:color="000000" w:fill="EEECE1"/>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2"/>
              </w:rPr>
              <w:t>联系信息</w:t>
            </w:r>
          </w:p>
        </w:tc>
      </w:tr>
      <w:tr>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日常联系人</w:t>
            </w:r>
          </w:p>
        </w:tc>
        <w:tc>
          <w:tcPr>
            <w:tcW w:w="18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b/>
                <w:bCs/>
                <w:color w:val="000000"/>
                <w:kern w:val="0"/>
                <w:sz w:val="20"/>
                <w:szCs w:val="20"/>
              </w:rPr>
              <w:t>姓名</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21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b/>
                <w:bCs/>
                <w:color w:val="000000"/>
                <w:kern w:val="0"/>
                <w:sz w:val="20"/>
                <w:szCs w:val="20"/>
              </w:rPr>
              <w:t>身份证明文件类型</w:t>
            </w:r>
          </w:p>
        </w:tc>
        <w:tc>
          <w:tcPr>
            <w:tcW w:w="2937"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□居民身份证   </w:t>
            </w:r>
            <w:r>
              <w:rPr>
                <w:rFonts w:hint="eastAsia" w:ascii="仿宋" w:hAnsi="仿宋" w:eastAsia="仿宋" w:cs="宋体"/>
                <w:color w:val="000000"/>
                <w:kern w:val="0"/>
                <w:sz w:val="20"/>
                <w:szCs w:val="20"/>
              </w:rPr>
              <w:sym w:font="Wingdings 2" w:char="00A3"/>
            </w:r>
            <w:r>
              <w:rPr>
                <w:rFonts w:hint="eastAsia" w:ascii="仿宋" w:hAnsi="仿宋" w:eastAsia="仿宋" w:cs="宋体"/>
                <w:color w:val="000000"/>
                <w:kern w:val="0"/>
                <w:sz w:val="20"/>
                <w:szCs w:val="20"/>
              </w:rPr>
              <w:t>其他</w:t>
            </w: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20"/>
                <w:szCs w:val="20"/>
              </w:rPr>
            </w:pPr>
          </w:p>
        </w:tc>
        <w:tc>
          <w:tcPr>
            <w:tcW w:w="18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b/>
                <w:bCs/>
                <w:color w:val="000000"/>
                <w:kern w:val="0"/>
                <w:sz w:val="20"/>
                <w:szCs w:val="20"/>
              </w:rPr>
              <w:t>身份证明文件号码</w:t>
            </w:r>
          </w:p>
        </w:tc>
        <w:tc>
          <w:tcPr>
            <w:tcW w:w="6587" w:type="dxa"/>
            <w:gridSpan w:val="6"/>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color w:val="000000"/>
                <w:kern w:val="0"/>
                <w:sz w:val="20"/>
                <w:szCs w:val="20"/>
              </w:rPr>
            </w:pPr>
          </w:p>
        </w:tc>
      </w:tr>
      <w:tr>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单位电话</w:t>
            </w:r>
          </w:p>
        </w:tc>
        <w:tc>
          <w:tcPr>
            <w:tcW w:w="18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单位传真</w:t>
            </w:r>
          </w:p>
        </w:tc>
        <w:tc>
          <w:tcPr>
            <w:tcW w:w="21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26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移动电话</w:t>
            </w:r>
          </w:p>
        </w:tc>
        <w:tc>
          <w:tcPr>
            <w:tcW w:w="1675" w:type="dxa"/>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b/>
                <w:bCs/>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微信</w:t>
            </w:r>
          </w:p>
        </w:tc>
        <w:tc>
          <w:tcPr>
            <w:tcW w:w="18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QQ</w:t>
            </w:r>
          </w:p>
        </w:tc>
        <w:tc>
          <w:tcPr>
            <w:tcW w:w="21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p>
        </w:tc>
        <w:tc>
          <w:tcPr>
            <w:tcW w:w="126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其他</w:t>
            </w:r>
          </w:p>
        </w:tc>
        <w:tc>
          <w:tcPr>
            <w:tcW w:w="1675"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b/>
                <w:bCs/>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电子邮箱</w:t>
            </w:r>
          </w:p>
        </w:tc>
        <w:tc>
          <w:tcPr>
            <w:tcW w:w="18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公司网址</w:t>
            </w:r>
          </w:p>
        </w:tc>
        <w:tc>
          <w:tcPr>
            <w:tcW w:w="5087" w:type="dxa"/>
            <w:gridSpan w:val="5"/>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b/>
                <w:bCs/>
                <w:color w:val="000000"/>
                <w:kern w:val="0"/>
                <w:sz w:val="20"/>
                <w:szCs w:val="20"/>
              </w:rPr>
            </w:pP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联系地址</w:t>
            </w:r>
          </w:p>
        </w:tc>
        <w:tc>
          <w:tcPr>
            <w:tcW w:w="552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p>
        </w:tc>
        <w:tc>
          <w:tcPr>
            <w:tcW w:w="126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邮政编码</w:t>
            </w:r>
          </w:p>
        </w:tc>
        <w:tc>
          <w:tcPr>
            <w:tcW w:w="1675" w:type="dxa"/>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b/>
                <w:bCs/>
                <w:color w:val="000000"/>
                <w:kern w:val="0"/>
                <w:sz w:val="20"/>
                <w:szCs w:val="20"/>
              </w:rPr>
            </w:pPr>
          </w:p>
        </w:tc>
      </w:tr>
      <w:tr>
        <w:tblPrEx>
          <w:tblCellMar>
            <w:top w:w="0" w:type="dxa"/>
            <w:left w:w="108" w:type="dxa"/>
            <w:bottom w:w="0" w:type="dxa"/>
            <w:right w:w="108" w:type="dxa"/>
          </w:tblCellMar>
        </w:tblPrEx>
        <w:trPr>
          <w:trHeight w:val="510"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0091" w:type="dxa"/>
            <w:gridSpan w:val="9"/>
            <w:tcBorders>
              <w:top w:val="single" w:color="auto" w:sz="4" w:space="0"/>
              <w:left w:val="nil"/>
              <w:bottom w:val="single" w:color="auto" w:sz="4" w:space="0"/>
              <w:right w:val="single" w:color="000000" w:sz="8" w:space="0"/>
            </w:tcBorders>
            <w:shd w:val="clear" w:color="000000" w:fill="EEECE1"/>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2"/>
              </w:rPr>
              <w:t>开户方式</w:t>
            </w: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0091" w:type="dxa"/>
            <w:gridSpan w:val="9"/>
            <w:tcBorders>
              <w:top w:val="single" w:color="auto" w:sz="4" w:space="0"/>
              <w:left w:val="nil"/>
              <w:bottom w:val="single" w:color="auto" w:sz="4" w:space="0"/>
              <w:right w:val="single" w:color="000000" w:sz="8" w:space="0"/>
            </w:tcBorders>
            <w:shd w:val="clear" w:color="000000" w:fill="FFFFFF"/>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xml:space="preserve">□临柜开户        □见证开户          □网上开户      </w:t>
            </w:r>
          </w:p>
        </w:tc>
      </w:tr>
      <w:tr>
        <w:tblPrEx>
          <w:tblCellMar>
            <w:top w:w="0" w:type="dxa"/>
            <w:left w:w="108" w:type="dxa"/>
            <w:bottom w:w="0" w:type="dxa"/>
            <w:right w:w="108" w:type="dxa"/>
          </w:tblCellMar>
        </w:tblPrEx>
        <w:trPr>
          <w:trHeight w:val="510"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0091" w:type="dxa"/>
            <w:gridSpan w:val="9"/>
            <w:tcBorders>
              <w:top w:val="single" w:color="auto" w:sz="4" w:space="0"/>
              <w:left w:val="nil"/>
              <w:bottom w:val="single" w:color="auto" w:sz="4" w:space="0"/>
              <w:right w:val="single" w:color="000000" w:sz="8" w:space="0"/>
            </w:tcBorders>
            <w:shd w:val="clear" w:color="000000" w:fill="EEECE1"/>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2"/>
              </w:rPr>
              <w:t>机构账户经办人信息</w:t>
            </w: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姓名</w:t>
            </w:r>
          </w:p>
        </w:tc>
        <w:tc>
          <w:tcPr>
            <w:tcW w:w="18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36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身份证明文件类型</w:t>
            </w:r>
          </w:p>
        </w:tc>
        <w:tc>
          <w:tcPr>
            <w:tcW w:w="4226" w:type="dxa"/>
            <w:gridSpan w:val="4"/>
            <w:tcBorders>
              <w:top w:val="single" w:color="auto" w:sz="4" w:space="0"/>
              <w:left w:val="nil"/>
              <w:bottom w:val="single" w:color="auto" w:sz="4" w:space="0"/>
              <w:right w:val="single" w:color="000000" w:sz="8" w:space="0"/>
            </w:tcBorders>
            <w:shd w:val="clear" w:color="auto" w:fill="auto"/>
            <w:noWrap/>
            <w:vAlign w:val="center"/>
          </w:tcPr>
          <w:p>
            <w:pPr>
              <w:widowControl/>
              <w:rPr>
                <w:rFonts w:ascii="仿宋" w:hAnsi="仿宋" w:eastAsia="仿宋" w:cs="宋体"/>
                <w:color w:val="000000"/>
                <w:kern w:val="0"/>
                <w:sz w:val="20"/>
                <w:szCs w:val="20"/>
              </w:rPr>
            </w:pPr>
            <w:r>
              <w:rPr>
                <w:rFonts w:hint="eastAsia" w:ascii="仿宋" w:hAnsi="仿宋" w:eastAsia="仿宋" w:cs="宋体"/>
                <w:color w:val="000000"/>
                <w:kern w:val="0"/>
                <w:sz w:val="20"/>
                <w:szCs w:val="20"/>
              </w:rPr>
              <w:t>□居民身份证       □其他</w:t>
            </w: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6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联系电话</w:t>
            </w:r>
          </w:p>
        </w:tc>
        <w:tc>
          <w:tcPr>
            <w:tcW w:w="18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36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身份证明文件号码</w:t>
            </w:r>
          </w:p>
        </w:tc>
        <w:tc>
          <w:tcPr>
            <w:tcW w:w="4226" w:type="dxa"/>
            <w:gridSpan w:val="4"/>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600" w:hRule="exact"/>
          <w:jc w:val="center"/>
        </w:trPr>
        <w:tc>
          <w:tcPr>
            <w:tcW w:w="600" w:type="dxa"/>
            <w:vMerge w:val="continue"/>
            <w:tcBorders>
              <w:left w:val="single" w:color="auto" w:sz="8" w:space="0"/>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rPr>
            </w:pPr>
          </w:p>
        </w:tc>
        <w:tc>
          <w:tcPr>
            <w:tcW w:w="10091" w:type="dxa"/>
            <w:gridSpan w:val="9"/>
            <w:tcBorders>
              <w:top w:val="nil"/>
              <w:left w:val="nil"/>
              <w:bottom w:val="single" w:color="auto" w:sz="4" w:space="0"/>
              <w:right w:val="single" w:color="000000" w:sz="8" w:space="0"/>
            </w:tcBorders>
            <w:shd w:val="clear" w:color="auto" w:fill="auto"/>
            <w:vAlign w:val="center"/>
          </w:tcPr>
          <w:p>
            <w:pPr>
              <w:widowControl/>
              <w:spacing w:line="500" w:lineRule="exact"/>
              <w:rPr>
                <w:rFonts w:ascii="仿宋_GB2312" w:hAnsi="仿宋_GB2312" w:eastAsia="仿宋_GB2312" w:cs="仿宋_GB2312"/>
                <w:b/>
                <w:bCs/>
                <w:color w:val="000000"/>
                <w:kern w:val="0"/>
                <w:sz w:val="22"/>
              </w:rPr>
            </w:pPr>
            <w:r>
              <w:rPr>
                <w:rFonts w:hint="eastAsia" w:ascii="仿宋" w:hAnsi="仿宋" w:eastAsia="仿宋" w:cs="宋体"/>
                <w:b/>
                <w:bCs/>
                <w:color w:val="000000"/>
                <w:kern w:val="0"/>
                <w:sz w:val="20"/>
                <w:szCs w:val="20"/>
              </w:rPr>
              <w:t>备注：</w:t>
            </w:r>
            <w:r>
              <w:rPr>
                <w:rFonts w:hint="eastAsia" w:ascii="仿宋_GB2312" w:hAnsi="仿宋_GB2312" w:eastAsia="仿宋_GB2312" w:cs="仿宋_GB2312"/>
                <w:b/>
                <w:bCs/>
                <w:color w:val="000000"/>
                <w:kern w:val="0"/>
                <w:sz w:val="22"/>
              </w:rPr>
              <w:t>由</w:t>
            </w:r>
            <w:r>
              <w:rPr>
                <w:rFonts w:ascii="仿宋_GB2312" w:hAnsi="仿宋_GB2312" w:eastAsia="仿宋_GB2312" w:cs="仿宋_GB2312"/>
                <w:b/>
                <w:bCs/>
                <w:color w:val="000000"/>
                <w:kern w:val="0"/>
                <w:sz w:val="22"/>
              </w:rPr>
              <w:t>账户经办人</w:t>
            </w:r>
            <w:r>
              <w:rPr>
                <w:rFonts w:hint="eastAsia" w:ascii="仿宋_GB2312" w:hAnsi="仿宋_GB2312" w:eastAsia="仿宋_GB2312" w:cs="仿宋_GB2312"/>
                <w:b/>
                <w:bCs/>
                <w:color w:val="000000"/>
                <w:kern w:val="0"/>
                <w:sz w:val="22"/>
              </w:rPr>
              <w:t>全权</w:t>
            </w:r>
            <w:r>
              <w:rPr>
                <w:rFonts w:ascii="仿宋_GB2312" w:hAnsi="仿宋_GB2312" w:eastAsia="仿宋_GB2312" w:cs="仿宋_GB2312"/>
                <w:b/>
                <w:bCs/>
                <w:color w:val="000000"/>
                <w:kern w:val="0"/>
                <w:sz w:val="22"/>
              </w:rPr>
              <w:t>办理</w:t>
            </w:r>
            <w:r>
              <w:rPr>
                <w:rFonts w:hint="eastAsia" w:ascii="仿宋_GB2312" w:hAnsi="仿宋_GB2312" w:eastAsia="仿宋_GB2312" w:cs="仿宋_GB2312"/>
                <w:b/>
                <w:bCs/>
                <w:color w:val="000000"/>
                <w:kern w:val="0"/>
                <w:sz w:val="22"/>
              </w:rPr>
              <w:t>本机构投资者</w:t>
            </w:r>
            <w:r>
              <w:rPr>
                <w:rFonts w:ascii="仿宋_GB2312" w:hAnsi="仿宋_GB2312" w:eastAsia="仿宋_GB2312" w:cs="仿宋_GB2312"/>
                <w:b/>
                <w:bCs/>
                <w:color w:val="000000"/>
                <w:kern w:val="0"/>
                <w:sz w:val="22"/>
              </w:rPr>
              <w:t>账户</w:t>
            </w:r>
            <w:r>
              <w:rPr>
                <w:rFonts w:hint="eastAsia" w:ascii="仿宋_GB2312" w:hAnsi="仿宋_GB2312" w:eastAsia="仿宋_GB2312" w:cs="仿宋_GB2312"/>
                <w:b/>
                <w:bCs/>
                <w:color w:val="000000"/>
                <w:kern w:val="0"/>
                <w:sz w:val="22"/>
              </w:rPr>
              <w:t>开户</w:t>
            </w:r>
            <w:r>
              <w:rPr>
                <w:rFonts w:ascii="仿宋_GB2312" w:hAnsi="仿宋_GB2312" w:eastAsia="仿宋_GB2312" w:cs="仿宋_GB2312"/>
                <w:b/>
                <w:bCs/>
                <w:color w:val="000000"/>
                <w:kern w:val="0"/>
                <w:sz w:val="22"/>
              </w:rPr>
              <w:t>、变更、销户等事宜。</w:t>
            </w:r>
          </w:p>
          <w:p>
            <w:pPr>
              <w:widowControl/>
              <w:jc w:val="left"/>
              <w:rPr>
                <w:rFonts w:ascii="仿宋" w:hAnsi="仿宋" w:eastAsia="仿宋" w:cs="宋体"/>
                <w:b/>
                <w:bCs/>
                <w:color w:val="000000"/>
                <w:kern w:val="0"/>
                <w:sz w:val="20"/>
                <w:szCs w:val="20"/>
              </w:rPr>
            </w:pPr>
          </w:p>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7266" w:hRule="atLeast"/>
          <w:jc w:val="center"/>
        </w:trPr>
        <w:tc>
          <w:tcPr>
            <w:tcW w:w="10691" w:type="dxa"/>
            <w:gridSpan w:val="10"/>
            <w:tcBorders>
              <w:top w:val="single" w:color="auto" w:sz="4" w:space="0"/>
              <w:left w:val="single" w:color="auto" w:sz="8" w:space="0"/>
              <w:bottom w:val="single" w:color="auto" w:sz="8" w:space="0"/>
              <w:right w:val="single" w:color="000000" w:sz="8" w:space="0"/>
            </w:tcBorders>
            <w:shd w:val="clear" w:color="auto" w:fill="auto"/>
            <w:vAlign w:val="center"/>
          </w:tcPr>
          <w:p>
            <w:pPr>
              <w:spacing w:line="4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投资者开户承诺</w:t>
            </w:r>
          </w:p>
          <w:p>
            <w:pPr>
              <w:spacing w:line="400" w:lineRule="exac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天府（四川）联合股权交易中心股份有限公司：</w:t>
            </w:r>
          </w:p>
          <w:p>
            <w:pPr>
              <w:spacing w:line="400" w:lineRule="exact"/>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本机构现就申请在贵中心开立投资者账户承诺如下：</w:t>
            </w:r>
          </w:p>
          <w:p>
            <w:pPr>
              <w:spacing w:line="400" w:lineRule="exact"/>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w:t>
            </w:r>
            <w:r>
              <w:rPr>
                <w:rFonts w:ascii="仿宋" w:hAnsi="仿宋" w:eastAsia="仿宋" w:cs="宋体"/>
                <w:color w:val="000000"/>
                <w:kern w:val="0"/>
                <w:sz w:val="24"/>
                <w:szCs w:val="24"/>
              </w:rPr>
              <w:t>、本机构承诺</w:t>
            </w:r>
            <w:r>
              <w:rPr>
                <w:rFonts w:hint="eastAsia" w:ascii="仿宋" w:hAnsi="仿宋" w:eastAsia="仿宋" w:cs="宋体"/>
                <w:color w:val="000000"/>
                <w:kern w:val="0"/>
                <w:sz w:val="24"/>
                <w:szCs w:val="24"/>
              </w:rPr>
              <w:t>该开户</w:t>
            </w:r>
            <w:r>
              <w:rPr>
                <w:rFonts w:ascii="仿宋" w:hAnsi="仿宋" w:eastAsia="仿宋" w:cs="宋体"/>
                <w:color w:val="000000"/>
                <w:kern w:val="0"/>
                <w:sz w:val="24"/>
                <w:szCs w:val="24"/>
              </w:rPr>
              <w:t>申请</w:t>
            </w:r>
            <w:r>
              <w:rPr>
                <w:rFonts w:hint="eastAsia" w:ascii="仿宋" w:hAnsi="仿宋" w:eastAsia="仿宋" w:cs="宋体"/>
                <w:color w:val="000000"/>
                <w:kern w:val="0"/>
                <w:sz w:val="24"/>
                <w:szCs w:val="24"/>
              </w:rPr>
              <w:t>表及提交文件资料内容</w:t>
            </w:r>
            <w:r>
              <w:rPr>
                <w:rFonts w:ascii="仿宋" w:hAnsi="仿宋" w:eastAsia="仿宋" w:cs="宋体"/>
                <w:color w:val="000000"/>
                <w:kern w:val="0"/>
                <w:sz w:val="24"/>
                <w:szCs w:val="24"/>
              </w:rPr>
              <w:t>真实、准确、完整</w:t>
            </w:r>
            <w:r>
              <w:rPr>
                <w:rFonts w:hint="eastAsia" w:ascii="仿宋" w:hAnsi="仿宋" w:eastAsia="仿宋" w:cs="宋体"/>
                <w:color w:val="000000"/>
                <w:kern w:val="0"/>
                <w:sz w:val="24"/>
                <w:szCs w:val="24"/>
              </w:rPr>
              <w:t>。</w:t>
            </w:r>
          </w:p>
          <w:p>
            <w:pPr>
              <w:spacing w:line="400" w:lineRule="exact"/>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二</w:t>
            </w:r>
            <w:r>
              <w:rPr>
                <w:rFonts w:ascii="仿宋" w:hAnsi="仿宋" w:eastAsia="仿宋" w:cs="宋体"/>
                <w:color w:val="000000"/>
                <w:kern w:val="0"/>
                <w:sz w:val="24"/>
                <w:szCs w:val="24"/>
              </w:rPr>
              <w:t>、本机构承诺不出借</w:t>
            </w:r>
            <w:r>
              <w:rPr>
                <w:rFonts w:hint="eastAsia" w:ascii="仿宋" w:hAnsi="仿宋" w:eastAsia="仿宋" w:cs="宋体"/>
                <w:color w:val="000000"/>
                <w:kern w:val="0"/>
                <w:sz w:val="24"/>
                <w:szCs w:val="24"/>
              </w:rPr>
              <w:t>投资者</w:t>
            </w:r>
            <w:r>
              <w:rPr>
                <w:rFonts w:ascii="仿宋" w:hAnsi="仿宋" w:eastAsia="仿宋" w:cs="宋体"/>
                <w:color w:val="000000"/>
                <w:kern w:val="0"/>
                <w:sz w:val="24"/>
                <w:szCs w:val="24"/>
              </w:rPr>
              <w:t>账户给他人使用，不通过</w:t>
            </w:r>
            <w:r>
              <w:rPr>
                <w:rFonts w:hint="eastAsia" w:ascii="仿宋" w:hAnsi="仿宋" w:eastAsia="仿宋" w:cs="宋体"/>
                <w:color w:val="000000"/>
                <w:kern w:val="0"/>
                <w:sz w:val="24"/>
                <w:szCs w:val="24"/>
              </w:rPr>
              <w:t>投资者</w:t>
            </w:r>
            <w:r>
              <w:rPr>
                <w:rFonts w:ascii="仿宋" w:hAnsi="仿宋" w:eastAsia="仿宋" w:cs="宋体"/>
                <w:color w:val="000000"/>
                <w:kern w:val="0"/>
                <w:sz w:val="24"/>
                <w:szCs w:val="24"/>
              </w:rPr>
              <w:t>账户违规进行交易。</w:t>
            </w:r>
          </w:p>
          <w:p>
            <w:pPr>
              <w:spacing w:line="400" w:lineRule="exact"/>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三</w:t>
            </w:r>
            <w:r>
              <w:rPr>
                <w:rFonts w:ascii="仿宋" w:hAnsi="仿宋" w:eastAsia="仿宋" w:cs="宋体"/>
                <w:color w:val="000000"/>
                <w:kern w:val="0"/>
                <w:sz w:val="24"/>
                <w:szCs w:val="24"/>
              </w:rPr>
              <w:t>、本机构知晓、认可并遵守天府股交中心投资者账户管理规则。</w:t>
            </w:r>
          </w:p>
          <w:p>
            <w:pPr>
              <w:spacing w:line="400" w:lineRule="exact"/>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如</w:t>
            </w:r>
            <w:r>
              <w:rPr>
                <w:rFonts w:ascii="仿宋" w:hAnsi="仿宋" w:eastAsia="仿宋" w:cs="宋体"/>
                <w:color w:val="000000"/>
                <w:kern w:val="0"/>
                <w:sz w:val="24"/>
                <w:szCs w:val="24"/>
              </w:rPr>
              <w:t>违反上述承诺</w:t>
            </w:r>
            <w:r>
              <w:rPr>
                <w:rFonts w:hint="eastAsia" w:ascii="仿宋" w:hAnsi="仿宋" w:eastAsia="仿宋" w:cs="宋体"/>
                <w:color w:val="000000"/>
                <w:kern w:val="0"/>
                <w:sz w:val="24"/>
                <w:szCs w:val="24"/>
              </w:rPr>
              <w:t>导致</w:t>
            </w:r>
            <w:r>
              <w:rPr>
                <w:rFonts w:ascii="仿宋" w:hAnsi="仿宋" w:eastAsia="仿宋" w:cs="宋体"/>
                <w:color w:val="000000"/>
                <w:kern w:val="0"/>
                <w:sz w:val="24"/>
                <w:szCs w:val="24"/>
              </w:rPr>
              <w:t>的相应经济损失和</w:t>
            </w:r>
            <w:r>
              <w:rPr>
                <w:rFonts w:hint="eastAsia" w:ascii="仿宋" w:hAnsi="仿宋" w:eastAsia="仿宋" w:cs="宋体"/>
                <w:color w:val="000000"/>
                <w:kern w:val="0"/>
                <w:sz w:val="24"/>
                <w:szCs w:val="24"/>
              </w:rPr>
              <w:t>一切</w:t>
            </w:r>
            <w:r>
              <w:rPr>
                <w:rFonts w:ascii="仿宋" w:hAnsi="仿宋" w:eastAsia="仿宋" w:cs="宋体"/>
                <w:color w:val="000000"/>
                <w:kern w:val="0"/>
                <w:sz w:val="24"/>
                <w:szCs w:val="24"/>
              </w:rPr>
              <w:t>法律责任由本机构</w:t>
            </w:r>
            <w:r>
              <w:rPr>
                <w:rFonts w:hint="eastAsia" w:ascii="仿宋" w:hAnsi="仿宋" w:eastAsia="仿宋" w:cs="宋体"/>
                <w:color w:val="000000"/>
                <w:kern w:val="0"/>
                <w:sz w:val="24"/>
                <w:szCs w:val="24"/>
              </w:rPr>
              <w:t>自行</w:t>
            </w:r>
            <w:r>
              <w:rPr>
                <w:rFonts w:ascii="仿宋" w:hAnsi="仿宋" w:eastAsia="仿宋" w:cs="宋体"/>
                <w:color w:val="000000"/>
                <w:kern w:val="0"/>
                <w:sz w:val="24"/>
                <w:szCs w:val="24"/>
              </w:rPr>
              <w:t>承担。</w:t>
            </w:r>
          </w:p>
          <w:p>
            <w:pPr>
              <w:spacing w:line="400" w:lineRule="exact"/>
              <w:jc w:val="left"/>
              <w:rPr>
                <w:rFonts w:ascii="仿宋" w:hAnsi="仿宋" w:eastAsia="仿宋" w:cs="宋体"/>
                <w:color w:val="000000"/>
                <w:kern w:val="0"/>
                <w:sz w:val="24"/>
                <w:szCs w:val="24"/>
              </w:rPr>
            </w:pPr>
          </w:p>
          <w:p>
            <w:pPr>
              <w:spacing w:line="400" w:lineRule="exact"/>
              <w:ind w:firstLine="600" w:firstLineChars="25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投资者确认签章（公章）：</w:t>
            </w:r>
          </w:p>
          <w:p>
            <w:pPr>
              <w:spacing w:line="400" w:lineRule="exac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r>
              <w:rPr>
                <w:rFonts w:ascii="仿宋" w:hAnsi="仿宋" w:eastAsia="仿宋" w:cs="宋体"/>
                <w:color w:val="000000"/>
                <w:kern w:val="0"/>
                <w:sz w:val="24"/>
                <w:szCs w:val="24"/>
              </w:rPr>
              <w:t xml:space="preserve">    </w:t>
            </w:r>
          </w:p>
          <w:p>
            <w:pPr>
              <w:spacing w:line="400" w:lineRule="exact"/>
              <w:ind w:firstLine="600" w:firstLineChars="25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法定</w:t>
            </w:r>
            <w:r>
              <w:rPr>
                <w:rFonts w:ascii="仿宋" w:hAnsi="仿宋" w:eastAsia="仿宋" w:cs="宋体"/>
                <w:color w:val="000000"/>
                <w:kern w:val="0"/>
                <w:sz w:val="24"/>
                <w:szCs w:val="24"/>
              </w:rPr>
              <w:t>代表人</w:t>
            </w:r>
            <w:r>
              <w:rPr>
                <w:rFonts w:hint="eastAsia" w:ascii="仿宋" w:hAnsi="仿宋" w:eastAsia="仿宋" w:cs="宋体"/>
                <w:color w:val="000000"/>
                <w:kern w:val="0"/>
                <w:sz w:val="24"/>
                <w:szCs w:val="24"/>
              </w:rPr>
              <w:t>签章</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     </w:t>
            </w:r>
          </w:p>
          <w:p>
            <w:pPr>
              <w:ind w:left="0" w:leftChars="0" w:firstLine="638" w:firstLineChars="266"/>
              <w:rPr>
                <w:rFonts w:ascii="微软雅黑" w:hAnsi="微软雅黑" w:eastAsia="微软雅黑"/>
                <w:szCs w:val="21"/>
              </w:rPr>
            </w:pPr>
            <w:r>
              <w:rPr>
                <w:rFonts w:hint="eastAsia" w:ascii="仿宋" w:hAnsi="仿宋" w:eastAsia="仿宋" w:cs="宋体"/>
                <w:color w:val="000000"/>
                <w:kern w:val="0"/>
                <w:sz w:val="24"/>
                <w:szCs w:val="24"/>
              </w:rPr>
              <w:t xml:space="preserve">经办人确认签字：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 签署日期：    年     月     日</w:t>
            </w:r>
          </w:p>
          <w:p>
            <w:pPr>
              <w:spacing w:line="400" w:lineRule="exact"/>
              <w:ind w:firstLine="600" w:firstLineChars="250"/>
              <w:jc w:val="left"/>
              <w:rPr>
                <w:rFonts w:ascii="仿宋" w:hAnsi="仿宋" w:eastAsia="仿宋" w:cs="宋体"/>
                <w:color w:val="000000"/>
                <w:kern w:val="0"/>
                <w:sz w:val="24"/>
                <w:szCs w:val="24"/>
              </w:rPr>
            </w:pP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p>
        </w:tc>
      </w:tr>
      <w:tr>
        <w:tblPrEx>
          <w:tblCellMar>
            <w:top w:w="0" w:type="dxa"/>
            <w:left w:w="108" w:type="dxa"/>
            <w:bottom w:w="0" w:type="dxa"/>
            <w:right w:w="108" w:type="dxa"/>
          </w:tblCellMar>
        </w:tblPrEx>
        <w:trPr>
          <w:trHeight w:val="510" w:hRule="atLeast"/>
          <w:jc w:val="center"/>
        </w:trPr>
        <w:tc>
          <w:tcPr>
            <w:tcW w:w="10691" w:type="dxa"/>
            <w:gridSpan w:val="10"/>
            <w:tcBorders>
              <w:top w:val="single" w:color="auto" w:sz="8" w:space="0"/>
              <w:left w:val="single" w:color="auto" w:sz="8" w:space="0"/>
              <w:bottom w:val="single" w:color="auto" w:sz="4" w:space="0"/>
              <w:right w:val="single" w:color="000000" w:sz="8" w:space="0"/>
            </w:tcBorders>
            <w:shd w:val="clear" w:color="000000" w:fill="EEECE1"/>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2"/>
              </w:rPr>
              <w:t>中心/开户代理机构填写</w:t>
            </w:r>
          </w:p>
        </w:tc>
      </w:tr>
      <w:tr>
        <w:tblPrEx>
          <w:tblCellMar>
            <w:top w:w="0" w:type="dxa"/>
            <w:left w:w="108" w:type="dxa"/>
            <w:bottom w:w="0" w:type="dxa"/>
            <w:right w:w="108" w:type="dxa"/>
          </w:tblCellMar>
        </w:tblPrEx>
        <w:trPr>
          <w:trHeight w:val="454" w:hRule="atLeast"/>
          <w:jc w:val="center"/>
        </w:trPr>
        <w:tc>
          <w:tcPr>
            <w:tcW w:w="2904" w:type="dxa"/>
            <w:gridSpan w:val="3"/>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是否完成实名认证</w:t>
            </w:r>
          </w:p>
        </w:tc>
        <w:tc>
          <w:tcPr>
            <w:tcW w:w="7787" w:type="dxa"/>
            <w:gridSpan w:val="7"/>
            <w:tcBorders>
              <w:top w:val="single" w:color="auto" w:sz="4" w:space="0"/>
              <w:left w:val="nil"/>
              <w:bottom w:val="single" w:color="auto" w:sz="4" w:space="0"/>
              <w:right w:val="single" w:color="000000" w:sz="8"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□是                   □否         </w:t>
            </w:r>
          </w:p>
        </w:tc>
      </w:tr>
      <w:tr>
        <w:tblPrEx>
          <w:tblCellMar>
            <w:top w:w="0" w:type="dxa"/>
            <w:left w:w="108" w:type="dxa"/>
            <w:bottom w:w="0" w:type="dxa"/>
            <w:right w:w="108" w:type="dxa"/>
          </w:tblCellMar>
        </w:tblPrEx>
        <w:trPr>
          <w:trHeight w:val="454" w:hRule="atLeast"/>
          <w:jc w:val="center"/>
        </w:trPr>
        <w:tc>
          <w:tcPr>
            <w:tcW w:w="2904"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是否提交合格投资者证明材料</w:t>
            </w:r>
          </w:p>
        </w:tc>
        <w:tc>
          <w:tcPr>
            <w:tcW w:w="7787" w:type="dxa"/>
            <w:gridSpan w:val="7"/>
            <w:tcBorders>
              <w:top w:val="single" w:color="auto" w:sz="4" w:space="0"/>
              <w:left w:val="nil"/>
              <w:bottom w:val="single" w:color="auto" w:sz="4" w:space="0"/>
              <w:right w:val="single" w:color="000000" w:sz="8"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□是                   □否              </w:t>
            </w:r>
          </w:p>
        </w:tc>
      </w:tr>
      <w:tr>
        <w:tblPrEx>
          <w:tblCellMar>
            <w:top w:w="0" w:type="dxa"/>
            <w:left w:w="108" w:type="dxa"/>
            <w:bottom w:w="0" w:type="dxa"/>
            <w:right w:w="108" w:type="dxa"/>
          </w:tblCellMar>
        </w:tblPrEx>
        <w:trPr>
          <w:trHeight w:val="1140" w:hRule="atLeast"/>
          <w:jc w:val="center"/>
        </w:trPr>
        <w:tc>
          <w:tcPr>
            <w:tcW w:w="2904" w:type="dxa"/>
            <w:gridSpan w:val="3"/>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开户资料审核</w:t>
            </w:r>
          </w:p>
        </w:tc>
        <w:tc>
          <w:tcPr>
            <w:tcW w:w="7787" w:type="dxa"/>
            <w:gridSpan w:val="7"/>
            <w:tcBorders>
              <w:top w:val="single" w:color="auto" w:sz="4" w:space="0"/>
              <w:left w:val="nil"/>
              <w:bottom w:val="single" w:color="auto" w:sz="4" w:space="0"/>
              <w:right w:val="single" w:color="000000" w:sz="8"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□已审核投资者身份证明文件的真实性、有效性、完整性。  </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□申请人、经办人已签名。</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□已审核业务申请表中的填写信息与业务申请材料相关内容一致。</w:t>
            </w:r>
          </w:p>
        </w:tc>
      </w:tr>
      <w:tr>
        <w:tblPrEx>
          <w:tblCellMar>
            <w:top w:w="0" w:type="dxa"/>
            <w:left w:w="108" w:type="dxa"/>
            <w:bottom w:w="0" w:type="dxa"/>
            <w:right w:w="108" w:type="dxa"/>
          </w:tblCellMar>
        </w:tblPrEx>
        <w:trPr>
          <w:trHeight w:val="2494" w:hRule="atLeast"/>
          <w:jc w:val="center"/>
        </w:trPr>
        <w:tc>
          <w:tcPr>
            <w:tcW w:w="10691" w:type="dxa"/>
            <w:gridSpan w:val="10"/>
            <w:tcBorders>
              <w:top w:val="single" w:color="auto" w:sz="4" w:space="0"/>
              <w:left w:val="single" w:color="auto" w:sz="8" w:space="0"/>
              <w:bottom w:val="single" w:color="auto" w:sz="8" w:space="0"/>
              <w:right w:val="single" w:color="000000" w:sz="8"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经办人：                       复核人：                        开户机构用章：                                   业务联系电话：                                                 填表日期：</w:t>
            </w:r>
          </w:p>
        </w:tc>
      </w:tr>
    </w:tbl>
    <w:p>
      <w:pPr>
        <w:widowControl/>
        <w:jc w:val="left"/>
        <w:rPr>
          <w:rFonts w:ascii="仿宋" w:hAnsi="仿宋" w:eastAsia="仿宋" w:cs="仿宋"/>
          <w:sz w:val="28"/>
          <w:szCs w:val="28"/>
        </w:rPr>
      </w:pPr>
    </w:p>
    <w:p>
      <w:pPr>
        <w:jc w:val="center"/>
        <w:rPr>
          <w:rFonts w:ascii="微软雅黑" w:hAnsi="微软雅黑" w:eastAsia="微软雅黑"/>
          <w:b/>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both"/>
        <w:rPr>
          <w:rFonts w:asciiTheme="minorEastAsia" w:hAnsiTheme="minorEastAsia"/>
          <w:sz w:val="36"/>
          <w:szCs w:val="36"/>
        </w:rPr>
      </w:pPr>
    </w:p>
    <w:p>
      <w:pPr>
        <w:jc w:val="both"/>
        <w:rPr>
          <w:rFonts w:asciiTheme="minorEastAsia" w:hAnsiTheme="minorEastAsia"/>
          <w:sz w:val="36"/>
          <w:szCs w:val="36"/>
        </w:rPr>
      </w:pPr>
    </w:p>
    <w:p>
      <w:pPr>
        <w:jc w:val="center"/>
        <w:rPr>
          <w:rFonts w:asciiTheme="minorEastAsia" w:hAnsiTheme="minorEastAsia"/>
          <w:sz w:val="36"/>
          <w:szCs w:val="36"/>
        </w:rPr>
      </w:pPr>
      <w:r>
        <w:rPr>
          <w:rFonts w:hint="eastAsia" w:ascii="微软雅黑" w:hAnsi="微软雅黑" w:eastAsia="微软雅黑" w:cs="Times New Roman"/>
          <w:b/>
          <w:sz w:val="32"/>
          <w:szCs w:val="32"/>
        </w:rPr>
        <w:t>法定代表人</w:t>
      </w:r>
      <w:r>
        <w:rPr>
          <w:rFonts w:ascii="微软雅黑" w:hAnsi="微软雅黑" w:eastAsia="微软雅黑" w:cs="Times New Roman"/>
          <w:b/>
          <w:sz w:val="32"/>
          <w:szCs w:val="32"/>
        </w:rPr>
        <w:t>证明书</w:t>
      </w:r>
    </w:p>
    <w:p>
      <w:pPr>
        <w:rPr>
          <w:rFonts w:asciiTheme="minorEastAsia" w:hAnsiTheme="minorEastAsia"/>
          <w:sz w:val="30"/>
          <w:szCs w:val="30"/>
        </w:rPr>
      </w:pPr>
    </w:p>
    <w:p>
      <w:pPr>
        <w:widowControl/>
        <w:spacing w:line="360" w:lineRule="auto"/>
        <w:ind w:right="258" w:rightChars="123"/>
        <w:jc w:val="left"/>
        <w:rPr>
          <w:rFonts w:ascii="微软雅黑" w:hAnsi="微软雅黑" w:eastAsia="微软雅黑" w:cs="Times New Roman"/>
          <w:szCs w:val="21"/>
        </w:rPr>
      </w:pPr>
      <w:r>
        <w:rPr>
          <w:rFonts w:hint="eastAsia" w:ascii="微软雅黑" w:hAnsi="微软雅黑" w:eastAsia="微软雅黑" w:cs="Times New Roman"/>
          <w:szCs w:val="21"/>
        </w:rPr>
        <w:t>天府（四川）联合</w:t>
      </w:r>
      <w:r>
        <w:rPr>
          <w:rFonts w:ascii="微软雅黑" w:hAnsi="微软雅黑" w:eastAsia="微软雅黑" w:cs="Times New Roman"/>
          <w:szCs w:val="21"/>
        </w:rPr>
        <w:t>股权交易中心股份有限公司</w:t>
      </w:r>
      <w:r>
        <w:rPr>
          <w:rFonts w:hint="eastAsia" w:ascii="微软雅黑" w:hAnsi="微软雅黑" w:eastAsia="微软雅黑" w:cs="Times New Roman"/>
          <w:szCs w:val="21"/>
        </w:rPr>
        <w:t>：</w:t>
      </w:r>
    </w:p>
    <w:p>
      <w:pPr>
        <w:widowControl/>
        <w:spacing w:line="360" w:lineRule="auto"/>
        <w:ind w:right="258" w:rightChars="123" w:firstLine="420" w:firstLineChars="200"/>
        <w:jc w:val="left"/>
        <w:rPr>
          <w:rFonts w:hint="eastAsia" w:ascii="微软雅黑" w:hAnsi="微软雅黑" w:eastAsia="微软雅黑" w:cs="Times New Roman"/>
          <w:szCs w:val="21"/>
          <w:lang w:eastAsia="zh-CN"/>
        </w:rPr>
      </w:pPr>
      <w:r>
        <w:rPr>
          <w:rFonts w:hint="eastAsia" w:ascii="微软雅黑" w:hAnsi="微软雅黑" w:eastAsia="微软雅黑" w:cs="Times New Roman"/>
          <w:szCs w:val="21"/>
        </w:rPr>
        <w:t>兹证明</w:t>
      </w:r>
      <w:r>
        <w:rPr>
          <w:rFonts w:hint="eastAsia" w:ascii="微软雅黑" w:hAnsi="微软雅黑" w:eastAsia="微软雅黑" w:cs="Times New Roman"/>
          <w:szCs w:val="21"/>
          <w:u w:val="single"/>
        </w:rPr>
        <w:t xml:space="preserve">        </w:t>
      </w:r>
      <w:r>
        <w:rPr>
          <w:rFonts w:hint="eastAsia" w:ascii="微软雅黑" w:hAnsi="微软雅黑" w:eastAsia="微软雅黑" w:cs="Times New Roman"/>
          <w:szCs w:val="21"/>
          <w:u w:val="single"/>
          <w:lang w:val="en-US" w:eastAsia="zh-CN"/>
        </w:rPr>
        <w:t xml:space="preserve">   </w:t>
      </w:r>
      <w:r>
        <w:rPr>
          <w:rFonts w:hint="eastAsia" w:ascii="微软雅黑" w:hAnsi="微软雅黑" w:eastAsia="微软雅黑" w:cs="Times New Roman"/>
          <w:szCs w:val="21"/>
          <w:u w:val="single"/>
        </w:rPr>
        <w:t xml:space="preserve">       </w:t>
      </w:r>
      <w:r>
        <w:rPr>
          <w:rFonts w:hint="eastAsia" w:ascii="微软雅黑" w:hAnsi="微软雅黑" w:eastAsia="微软雅黑" w:cs="Times New Roman"/>
          <w:szCs w:val="21"/>
        </w:rPr>
        <w:t>先生/女士</w:t>
      </w:r>
      <w:r>
        <w:rPr>
          <w:rFonts w:hint="eastAsia" w:ascii="微软雅黑" w:hAnsi="微软雅黑" w:eastAsia="微软雅黑" w:cs="Times New Roman"/>
          <w:szCs w:val="21"/>
          <w:lang w:eastAsia="zh-CN"/>
        </w:rPr>
        <w:t>，</w:t>
      </w:r>
    </w:p>
    <w:p>
      <w:pPr>
        <w:widowControl/>
        <w:spacing w:line="360" w:lineRule="auto"/>
        <w:ind w:right="258" w:rightChars="123" w:firstLine="420" w:firstLineChars="200"/>
        <w:jc w:val="left"/>
        <w:rPr>
          <w:rFonts w:hint="eastAsia" w:ascii="微软雅黑" w:hAnsi="微软雅黑" w:eastAsia="微软雅黑" w:cs="Times New Roman"/>
          <w:szCs w:val="21"/>
          <w:u w:val="none"/>
          <w:lang w:eastAsia="zh-CN"/>
        </w:rPr>
      </w:pPr>
      <w:r>
        <w:rPr>
          <w:rFonts w:hint="eastAsia" w:ascii="微软雅黑" w:hAnsi="微软雅黑" w:eastAsia="微软雅黑" w:cs="Times New Roman"/>
          <w:szCs w:val="21"/>
        </w:rPr>
        <w:t>证件号码：</w:t>
      </w:r>
      <w:r>
        <w:rPr>
          <w:rFonts w:hint="eastAsia" w:ascii="微软雅黑" w:hAnsi="微软雅黑" w:eastAsia="微软雅黑" w:cs="Times New Roman"/>
          <w:szCs w:val="21"/>
          <w:u w:val="single"/>
        </w:rPr>
        <w:t xml:space="preserve">                        </w:t>
      </w:r>
      <w:r>
        <w:rPr>
          <w:rFonts w:hint="eastAsia" w:ascii="微软雅黑" w:hAnsi="微软雅黑" w:eastAsia="微软雅黑" w:cs="Times New Roman"/>
          <w:szCs w:val="21"/>
          <w:u w:val="single"/>
          <w:lang w:val="en-US" w:eastAsia="zh-CN"/>
        </w:rPr>
        <w:t xml:space="preserve">                         </w:t>
      </w:r>
      <w:r>
        <w:rPr>
          <w:rFonts w:hint="eastAsia" w:ascii="微软雅黑" w:hAnsi="微软雅黑" w:eastAsia="微软雅黑" w:cs="Times New Roman"/>
          <w:szCs w:val="21"/>
          <w:u w:val="single"/>
        </w:rPr>
        <w:t xml:space="preserve">    </w:t>
      </w:r>
      <w:r>
        <w:rPr>
          <w:rFonts w:hint="eastAsia" w:ascii="微软雅黑" w:hAnsi="微软雅黑" w:eastAsia="微软雅黑" w:cs="Times New Roman"/>
          <w:szCs w:val="21"/>
          <w:u w:val="none"/>
        </w:rPr>
        <w:t xml:space="preserve"> </w:t>
      </w:r>
      <w:r>
        <w:rPr>
          <w:rFonts w:hint="eastAsia" w:ascii="微软雅黑" w:hAnsi="微软雅黑" w:eastAsia="微软雅黑" w:cs="Times New Roman"/>
          <w:szCs w:val="21"/>
          <w:u w:val="none"/>
          <w:lang w:eastAsia="zh-CN"/>
        </w:rPr>
        <w:t>，</w:t>
      </w:r>
    </w:p>
    <w:p>
      <w:pPr>
        <w:widowControl/>
        <w:spacing w:line="360" w:lineRule="auto"/>
        <w:ind w:right="258" w:rightChars="123" w:firstLine="420" w:firstLineChars="200"/>
        <w:jc w:val="left"/>
        <w:rPr>
          <w:rFonts w:ascii="微软雅黑" w:hAnsi="微软雅黑" w:eastAsia="微软雅黑" w:cs="Times New Roman"/>
          <w:szCs w:val="21"/>
        </w:rPr>
      </w:pPr>
      <w:r>
        <w:rPr>
          <w:rFonts w:hint="eastAsia" w:ascii="微软雅黑" w:hAnsi="微软雅黑" w:eastAsia="微软雅黑" w:cs="Times New Roman"/>
          <w:szCs w:val="21"/>
        </w:rPr>
        <w:t>系我公司法定代表人，特此证明。</w:t>
      </w:r>
    </w:p>
    <w:p>
      <w:pPr>
        <w:widowControl/>
        <w:spacing w:line="360" w:lineRule="auto"/>
        <w:ind w:left="424" w:leftChars="202" w:right="258" w:rightChars="123" w:firstLine="424" w:firstLineChars="202"/>
        <w:jc w:val="left"/>
        <w:rPr>
          <w:rFonts w:ascii="微软雅黑" w:hAnsi="微软雅黑" w:eastAsia="微软雅黑" w:cs="Times New Roman"/>
          <w:szCs w:val="21"/>
        </w:rPr>
      </w:pPr>
    </w:p>
    <w:p>
      <w:pPr>
        <w:widowControl/>
        <w:spacing w:line="360" w:lineRule="auto"/>
        <w:ind w:left="424" w:leftChars="202" w:right="258" w:rightChars="123" w:firstLine="424" w:firstLineChars="202"/>
        <w:jc w:val="left"/>
        <w:rPr>
          <w:rFonts w:ascii="微软雅黑" w:hAnsi="微软雅黑" w:eastAsia="微软雅黑" w:cs="Times New Roman"/>
          <w:szCs w:val="21"/>
        </w:rPr>
      </w:pPr>
    </w:p>
    <w:p>
      <w:pPr>
        <w:widowControl/>
        <w:spacing w:line="360" w:lineRule="auto"/>
        <w:ind w:left="424" w:leftChars="202" w:right="258" w:rightChars="123" w:firstLine="424" w:firstLineChars="202"/>
        <w:jc w:val="left"/>
        <w:rPr>
          <w:rFonts w:ascii="微软雅黑" w:hAnsi="微软雅黑" w:eastAsia="微软雅黑" w:cs="Times New Roman"/>
          <w:szCs w:val="21"/>
        </w:rPr>
      </w:pPr>
    </w:p>
    <w:p>
      <w:pPr>
        <w:widowControl/>
        <w:spacing w:line="360" w:lineRule="auto"/>
        <w:ind w:left="424" w:leftChars="202" w:right="258" w:rightChars="123" w:firstLine="424" w:firstLineChars="202"/>
        <w:jc w:val="left"/>
        <w:rPr>
          <w:rFonts w:ascii="微软雅黑" w:hAnsi="微软雅黑" w:eastAsia="微软雅黑" w:cs="Times New Roman"/>
          <w:szCs w:val="21"/>
        </w:rPr>
      </w:pPr>
      <w:r>
        <w:rPr>
          <w:rFonts w:hint="eastAsia" w:ascii="微软雅黑" w:hAnsi="微软雅黑" w:eastAsia="微软雅黑" w:cs="Times New Roman"/>
          <w:szCs w:val="21"/>
        </w:rPr>
        <w:t xml:space="preserve">                          </w:t>
      </w:r>
      <w:r>
        <w:rPr>
          <w:rFonts w:ascii="微软雅黑" w:hAnsi="微软雅黑" w:eastAsia="微软雅黑" w:cs="Times New Roman"/>
          <w:szCs w:val="21"/>
        </w:rPr>
        <w:t xml:space="preserve">       </w:t>
      </w:r>
      <w:r>
        <w:rPr>
          <w:rFonts w:hint="eastAsia" w:ascii="微软雅黑" w:hAnsi="微软雅黑" w:eastAsia="微软雅黑" w:cs="Times New Roman"/>
          <w:szCs w:val="21"/>
        </w:rPr>
        <w:t xml:space="preserve">   公司</w:t>
      </w:r>
      <w:r>
        <w:rPr>
          <w:rFonts w:ascii="微软雅黑" w:hAnsi="微软雅黑" w:eastAsia="微软雅黑" w:cs="Times New Roman"/>
          <w:szCs w:val="21"/>
        </w:rPr>
        <w:t>名称</w:t>
      </w:r>
      <w:r>
        <w:rPr>
          <w:rFonts w:hint="eastAsia" w:ascii="微软雅黑" w:hAnsi="微软雅黑" w:eastAsia="微软雅黑" w:cs="Times New Roman"/>
          <w:szCs w:val="21"/>
        </w:rPr>
        <w:t>（公章）</w:t>
      </w:r>
      <w:r>
        <w:rPr>
          <w:rFonts w:ascii="微软雅黑" w:hAnsi="微软雅黑" w:eastAsia="微软雅黑" w:cs="Times New Roman"/>
          <w:szCs w:val="21"/>
        </w:rPr>
        <w:t xml:space="preserve">：   </w:t>
      </w:r>
    </w:p>
    <w:p>
      <w:pPr>
        <w:widowControl/>
        <w:spacing w:line="360" w:lineRule="auto"/>
        <w:ind w:left="424" w:leftChars="202" w:right="258" w:rightChars="123" w:firstLine="424" w:firstLineChars="202"/>
        <w:jc w:val="left"/>
        <w:rPr>
          <w:rFonts w:ascii="微软雅黑" w:hAnsi="微软雅黑" w:eastAsia="微软雅黑" w:cs="Times New Roman"/>
          <w:szCs w:val="21"/>
        </w:rPr>
      </w:pPr>
      <w:r>
        <w:rPr>
          <w:rFonts w:hint="eastAsia" w:ascii="微软雅黑" w:hAnsi="微软雅黑" w:eastAsia="微软雅黑" w:cs="Times New Roman"/>
          <w:szCs w:val="21"/>
        </w:rPr>
        <w:t xml:space="preserve">                     </w:t>
      </w:r>
      <w:r>
        <w:rPr>
          <w:rFonts w:hint="eastAsia" w:ascii="微软雅黑" w:hAnsi="微软雅黑" w:eastAsia="微软雅黑" w:cs="Times New Roman"/>
          <w:szCs w:val="21"/>
          <w:lang w:val="en-US" w:eastAsia="zh-CN"/>
        </w:rPr>
        <w:t xml:space="preserve">          </w:t>
      </w:r>
      <w:r>
        <w:rPr>
          <w:rFonts w:hint="eastAsia" w:ascii="微软雅黑" w:hAnsi="微软雅黑" w:eastAsia="微软雅黑" w:cs="Times New Roman"/>
          <w:szCs w:val="21"/>
        </w:rPr>
        <w:t xml:space="preserve">     签署日期：    年     月     日</w:t>
      </w:r>
    </w:p>
    <w:p>
      <w:pPr>
        <w:spacing w:line="360" w:lineRule="auto"/>
      </w:pPr>
    </w:p>
    <w:p>
      <w:pPr>
        <w:jc w:val="center"/>
        <w:rPr>
          <w:rFonts w:ascii="微软雅黑" w:hAnsi="微软雅黑" w:eastAsia="微软雅黑"/>
          <w:b/>
          <w:sz w:val="36"/>
          <w:szCs w:val="36"/>
        </w:rPr>
      </w:pPr>
    </w:p>
    <w:p>
      <w:pPr>
        <w:widowControl/>
        <w:jc w:val="left"/>
        <w:rPr>
          <w:rFonts w:ascii="微软雅黑" w:hAnsi="微软雅黑" w:eastAsia="微软雅黑"/>
          <w:b/>
          <w:sz w:val="36"/>
          <w:szCs w:val="36"/>
        </w:rPr>
      </w:pPr>
      <w:r>
        <w:rPr>
          <w:rFonts w:ascii="微软雅黑" w:hAnsi="微软雅黑" w:eastAsia="微软雅黑"/>
          <w:b/>
          <w:sz w:val="36"/>
          <w:szCs w:val="36"/>
        </w:rPr>
        <w:br w:type="page"/>
      </w:r>
    </w:p>
    <w:p>
      <w:pPr>
        <w:jc w:val="both"/>
        <w:rPr>
          <w:rFonts w:asciiTheme="minorEastAsia" w:hAnsiTheme="minorEastAsia"/>
          <w:sz w:val="36"/>
          <w:szCs w:val="36"/>
        </w:rPr>
      </w:pPr>
    </w:p>
    <w:p>
      <w:pPr>
        <w:jc w:val="both"/>
        <w:rPr>
          <w:rFonts w:asciiTheme="minorEastAsia" w:hAnsiTheme="minorEastAsia"/>
          <w:sz w:val="36"/>
          <w:szCs w:val="36"/>
        </w:rPr>
      </w:pPr>
    </w:p>
    <w:p>
      <w:pPr>
        <w:jc w:val="center"/>
        <w:rPr>
          <w:rFonts w:asciiTheme="minorEastAsia" w:hAnsiTheme="minorEastAsia"/>
          <w:sz w:val="36"/>
          <w:szCs w:val="36"/>
        </w:rPr>
      </w:pPr>
      <w:r>
        <w:rPr>
          <w:rFonts w:hint="eastAsia" w:ascii="微软雅黑" w:hAnsi="微软雅黑" w:eastAsia="微软雅黑" w:cs="Times New Roman"/>
          <w:b/>
          <w:sz w:val="32"/>
          <w:szCs w:val="32"/>
        </w:rPr>
        <w:t>执行事务合伙人或负责人</w:t>
      </w:r>
      <w:r>
        <w:rPr>
          <w:rFonts w:ascii="微软雅黑" w:hAnsi="微软雅黑" w:eastAsia="微软雅黑" w:cs="Times New Roman"/>
          <w:b/>
          <w:sz w:val="32"/>
          <w:szCs w:val="32"/>
        </w:rPr>
        <w:t>证明书</w:t>
      </w:r>
    </w:p>
    <w:p>
      <w:pPr>
        <w:rPr>
          <w:rFonts w:asciiTheme="minorEastAsia" w:hAnsiTheme="minorEastAsia"/>
          <w:sz w:val="30"/>
          <w:szCs w:val="30"/>
        </w:rPr>
      </w:pPr>
    </w:p>
    <w:p>
      <w:pPr>
        <w:widowControl/>
        <w:spacing w:line="360" w:lineRule="auto"/>
        <w:ind w:right="258" w:rightChars="123"/>
        <w:jc w:val="left"/>
        <w:rPr>
          <w:rFonts w:ascii="微软雅黑" w:hAnsi="微软雅黑" w:eastAsia="微软雅黑" w:cs="Times New Roman"/>
          <w:szCs w:val="21"/>
        </w:rPr>
      </w:pPr>
      <w:r>
        <w:rPr>
          <w:rFonts w:hint="eastAsia" w:ascii="微软雅黑" w:hAnsi="微软雅黑" w:eastAsia="微软雅黑" w:cs="Times New Roman"/>
          <w:szCs w:val="21"/>
        </w:rPr>
        <w:t>天府（四川）联合</w:t>
      </w:r>
      <w:r>
        <w:rPr>
          <w:rFonts w:ascii="微软雅黑" w:hAnsi="微软雅黑" w:eastAsia="微软雅黑" w:cs="Times New Roman"/>
          <w:szCs w:val="21"/>
        </w:rPr>
        <w:t>股权交易中心股份有限公司</w:t>
      </w:r>
      <w:r>
        <w:rPr>
          <w:rFonts w:hint="eastAsia" w:ascii="微软雅黑" w:hAnsi="微软雅黑" w:eastAsia="微软雅黑" w:cs="Times New Roman"/>
          <w:szCs w:val="21"/>
        </w:rPr>
        <w:t>：</w:t>
      </w:r>
    </w:p>
    <w:p>
      <w:pPr>
        <w:widowControl/>
        <w:spacing w:line="360" w:lineRule="auto"/>
        <w:ind w:right="258" w:rightChars="123" w:firstLine="420" w:firstLineChars="200"/>
        <w:jc w:val="left"/>
        <w:rPr>
          <w:rFonts w:hint="eastAsia" w:ascii="微软雅黑" w:hAnsi="微软雅黑" w:eastAsia="微软雅黑" w:cs="Times New Roman"/>
          <w:szCs w:val="21"/>
          <w:lang w:eastAsia="zh-CN"/>
        </w:rPr>
      </w:pPr>
      <w:r>
        <w:rPr>
          <w:rFonts w:hint="eastAsia" w:ascii="微软雅黑" w:hAnsi="微软雅黑" w:eastAsia="微软雅黑" w:cs="Times New Roman"/>
          <w:szCs w:val="21"/>
        </w:rPr>
        <w:t>兹证明</w:t>
      </w:r>
      <w:r>
        <w:rPr>
          <w:rFonts w:hint="eastAsia" w:ascii="微软雅黑" w:hAnsi="微软雅黑" w:eastAsia="微软雅黑" w:cs="Times New Roman"/>
          <w:szCs w:val="21"/>
          <w:u w:val="single"/>
        </w:rPr>
        <w:t xml:space="preserve">        </w:t>
      </w:r>
      <w:r>
        <w:rPr>
          <w:rFonts w:hint="eastAsia" w:ascii="微软雅黑" w:hAnsi="微软雅黑" w:eastAsia="微软雅黑" w:cs="Times New Roman"/>
          <w:szCs w:val="21"/>
          <w:u w:val="single"/>
          <w:lang w:val="en-US" w:eastAsia="zh-CN"/>
        </w:rPr>
        <w:t xml:space="preserve">   </w:t>
      </w:r>
      <w:r>
        <w:rPr>
          <w:rFonts w:hint="eastAsia" w:ascii="微软雅黑" w:hAnsi="微软雅黑" w:eastAsia="微软雅黑" w:cs="Times New Roman"/>
          <w:szCs w:val="21"/>
          <w:u w:val="single"/>
        </w:rPr>
        <w:t xml:space="preserve">       </w:t>
      </w:r>
      <w:r>
        <w:rPr>
          <w:rFonts w:hint="eastAsia" w:ascii="微软雅黑" w:hAnsi="微软雅黑" w:eastAsia="微软雅黑" w:cs="Times New Roman"/>
          <w:szCs w:val="21"/>
        </w:rPr>
        <w:t>先生/女士</w:t>
      </w:r>
      <w:r>
        <w:rPr>
          <w:rFonts w:hint="eastAsia" w:ascii="微软雅黑" w:hAnsi="微软雅黑" w:eastAsia="微软雅黑" w:cs="Times New Roman"/>
          <w:szCs w:val="21"/>
          <w:lang w:eastAsia="zh-CN"/>
        </w:rPr>
        <w:t>，</w:t>
      </w:r>
    </w:p>
    <w:p>
      <w:pPr>
        <w:widowControl/>
        <w:spacing w:line="360" w:lineRule="auto"/>
        <w:ind w:right="258" w:rightChars="123" w:firstLine="420" w:firstLineChars="200"/>
        <w:jc w:val="left"/>
        <w:rPr>
          <w:rFonts w:hint="eastAsia" w:ascii="微软雅黑" w:hAnsi="微软雅黑" w:eastAsia="微软雅黑" w:cs="Times New Roman"/>
          <w:szCs w:val="21"/>
          <w:u w:val="none"/>
          <w:lang w:eastAsia="zh-CN"/>
        </w:rPr>
      </w:pPr>
      <w:r>
        <w:rPr>
          <w:rFonts w:hint="eastAsia" w:ascii="微软雅黑" w:hAnsi="微软雅黑" w:eastAsia="微软雅黑" w:cs="Times New Roman"/>
          <w:szCs w:val="21"/>
        </w:rPr>
        <w:t>证件号码：</w:t>
      </w:r>
      <w:r>
        <w:rPr>
          <w:rFonts w:hint="eastAsia" w:ascii="微软雅黑" w:hAnsi="微软雅黑" w:eastAsia="微软雅黑" w:cs="Times New Roman"/>
          <w:szCs w:val="21"/>
          <w:u w:val="single"/>
        </w:rPr>
        <w:t xml:space="preserve">                        </w:t>
      </w:r>
      <w:r>
        <w:rPr>
          <w:rFonts w:hint="eastAsia" w:ascii="微软雅黑" w:hAnsi="微软雅黑" w:eastAsia="微软雅黑" w:cs="Times New Roman"/>
          <w:szCs w:val="21"/>
          <w:u w:val="single"/>
          <w:lang w:val="en-US" w:eastAsia="zh-CN"/>
        </w:rPr>
        <w:t xml:space="preserve">                         </w:t>
      </w:r>
      <w:r>
        <w:rPr>
          <w:rFonts w:hint="eastAsia" w:ascii="微软雅黑" w:hAnsi="微软雅黑" w:eastAsia="微软雅黑" w:cs="Times New Roman"/>
          <w:szCs w:val="21"/>
          <w:u w:val="single"/>
        </w:rPr>
        <w:t xml:space="preserve">    </w:t>
      </w:r>
      <w:r>
        <w:rPr>
          <w:rFonts w:hint="eastAsia" w:ascii="微软雅黑" w:hAnsi="微软雅黑" w:eastAsia="微软雅黑" w:cs="Times New Roman"/>
          <w:szCs w:val="21"/>
          <w:u w:val="none"/>
        </w:rPr>
        <w:t xml:space="preserve"> </w:t>
      </w:r>
      <w:r>
        <w:rPr>
          <w:rFonts w:hint="eastAsia" w:ascii="微软雅黑" w:hAnsi="微软雅黑" w:eastAsia="微软雅黑" w:cs="Times New Roman"/>
          <w:szCs w:val="21"/>
          <w:u w:val="none"/>
          <w:lang w:eastAsia="zh-CN"/>
        </w:rPr>
        <w:t>，</w:t>
      </w:r>
    </w:p>
    <w:p>
      <w:pPr>
        <w:widowControl/>
        <w:spacing w:line="360" w:lineRule="auto"/>
        <w:ind w:right="258" w:rightChars="123" w:firstLine="420" w:firstLineChars="200"/>
        <w:jc w:val="left"/>
        <w:rPr>
          <w:rFonts w:ascii="微软雅黑" w:hAnsi="微软雅黑" w:eastAsia="微软雅黑" w:cs="Times New Roman"/>
          <w:szCs w:val="21"/>
        </w:rPr>
      </w:pPr>
      <w:r>
        <w:rPr>
          <w:rFonts w:hint="eastAsia" w:ascii="微软雅黑" w:hAnsi="微软雅黑" w:eastAsia="微软雅黑" w:cs="Times New Roman"/>
          <w:szCs w:val="21"/>
        </w:rPr>
        <w:t>系我公司执行事务合伙人/负责人，特此证明。</w:t>
      </w:r>
    </w:p>
    <w:p>
      <w:pPr>
        <w:widowControl/>
        <w:spacing w:line="360" w:lineRule="auto"/>
        <w:ind w:left="424" w:leftChars="202" w:right="258" w:rightChars="123" w:firstLine="424" w:firstLineChars="202"/>
        <w:jc w:val="left"/>
        <w:rPr>
          <w:rFonts w:ascii="微软雅黑" w:hAnsi="微软雅黑" w:eastAsia="微软雅黑" w:cs="Times New Roman"/>
          <w:szCs w:val="21"/>
        </w:rPr>
      </w:pPr>
    </w:p>
    <w:p>
      <w:pPr>
        <w:widowControl/>
        <w:spacing w:line="360" w:lineRule="auto"/>
        <w:ind w:left="424" w:leftChars="202" w:right="258" w:rightChars="123" w:firstLine="424" w:firstLineChars="202"/>
        <w:jc w:val="left"/>
        <w:rPr>
          <w:rFonts w:ascii="微软雅黑" w:hAnsi="微软雅黑" w:eastAsia="微软雅黑" w:cs="Times New Roman"/>
          <w:szCs w:val="21"/>
        </w:rPr>
      </w:pPr>
    </w:p>
    <w:p>
      <w:pPr>
        <w:widowControl/>
        <w:spacing w:line="360" w:lineRule="auto"/>
        <w:ind w:left="424" w:leftChars="202" w:right="258" w:rightChars="123" w:firstLine="424" w:firstLineChars="202"/>
        <w:jc w:val="left"/>
        <w:rPr>
          <w:rFonts w:ascii="微软雅黑" w:hAnsi="微软雅黑" w:eastAsia="微软雅黑" w:cs="Times New Roman"/>
          <w:szCs w:val="21"/>
        </w:rPr>
      </w:pPr>
    </w:p>
    <w:p>
      <w:pPr>
        <w:widowControl/>
        <w:spacing w:line="360" w:lineRule="auto"/>
        <w:ind w:left="424" w:leftChars="202" w:right="258" w:rightChars="123" w:firstLine="424" w:firstLineChars="202"/>
        <w:jc w:val="left"/>
        <w:rPr>
          <w:rFonts w:ascii="微软雅黑" w:hAnsi="微软雅黑" w:eastAsia="微软雅黑" w:cs="Times New Roman"/>
          <w:szCs w:val="21"/>
        </w:rPr>
      </w:pPr>
      <w:r>
        <w:rPr>
          <w:rFonts w:hint="eastAsia" w:ascii="微软雅黑" w:hAnsi="微软雅黑" w:eastAsia="微软雅黑" w:cs="Times New Roman"/>
          <w:szCs w:val="21"/>
        </w:rPr>
        <w:t xml:space="preserve">                          </w:t>
      </w:r>
      <w:r>
        <w:rPr>
          <w:rFonts w:ascii="微软雅黑" w:hAnsi="微软雅黑" w:eastAsia="微软雅黑" w:cs="Times New Roman"/>
          <w:szCs w:val="21"/>
        </w:rPr>
        <w:t xml:space="preserve">       </w:t>
      </w:r>
      <w:r>
        <w:rPr>
          <w:rFonts w:hint="eastAsia" w:ascii="微软雅黑" w:hAnsi="微软雅黑" w:eastAsia="微软雅黑" w:cs="Times New Roman"/>
          <w:szCs w:val="21"/>
        </w:rPr>
        <w:t xml:space="preserve">   公司</w:t>
      </w:r>
      <w:r>
        <w:rPr>
          <w:rFonts w:ascii="微软雅黑" w:hAnsi="微软雅黑" w:eastAsia="微软雅黑" w:cs="Times New Roman"/>
          <w:szCs w:val="21"/>
        </w:rPr>
        <w:t>名称</w:t>
      </w:r>
      <w:r>
        <w:rPr>
          <w:rFonts w:hint="eastAsia" w:ascii="微软雅黑" w:hAnsi="微软雅黑" w:eastAsia="微软雅黑" w:cs="Times New Roman"/>
          <w:szCs w:val="21"/>
        </w:rPr>
        <w:t>（公章）</w:t>
      </w:r>
      <w:r>
        <w:rPr>
          <w:rFonts w:ascii="微软雅黑" w:hAnsi="微软雅黑" w:eastAsia="微软雅黑" w:cs="Times New Roman"/>
          <w:szCs w:val="21"/>
        </w:rPr>
        <w:t xml:space="preserve">：   </w:t>
      </w:r>
    </w:p>
    <w:p>
      <w:pPr>
        <w:widowControl/>
        <w:spacing w:line="360" w:lineRule="auto"/>
        <w:ind w:left="424" w:leftChars="202" w:right="258" w:rightChars="123" w:firstLine="424" w:firstLineChars="202"/>
        <w:jc w:val="left"/>
        <w:rPr>
          <w:rFonts w:ascii="微软雅黑" w:hAnsi="微软雅黑" w:eastAsia="微软雅黑" w:cs="Times New Roman"/>
          <w:szCs w:val="21"/>
        </w:rPr>
      </w:pPr>
      <w:r>
        <w:rPr>
          <w:rFonts w:hint="eastAsia" w:ascii="微软雅黑" w:hAnsi="微软雅黑" w:eastAsia="微软雅黑" w:cs="Times New Roman"/>
          <w:szCs w:val="21"/>
        </w:rPr>
        <w:t xml:space="preserve">                     </w:t>
      </w:r>
      <w:r>
        <w:rPr>
          <w:rFonts w:hint="eastAsia" w:ascii="微软雅黑" w:hAnsi="微软雅黑" w:eastAsia="微软雅黑" w:cs="Times New Roman"/>
          <w:szCs w:val="21"/>
          <w:lang w:val="en-US" w:eastAsia="zh-CN"/>
        </w:rPr>
        <w:t xml:space="preserve">          </w:t>
      </w:r>
      <w:r>
        <w:rPr>
          <w:rFonts w:hint="eastAsia" w:ascii="微软雅黑" w:hAnsi="微软雅黑" w:eastAsia="微软雅黑" w:cs="Times New Roman"/>
          <w:szCs w:val="21"/>
        </w:rPr>
        <w:t xml:space="preserve">     签署日期：    年     月     日</w:t>
      </w:r>
    </w:p>
    <w:p>
      <w:pPr>
        <w:spacing w:line="360" w:lineRule="auto"/>
      </w:pPr>
    </w:p>
    <w:p>
      <w:pPr>
        <w:jc w:val="center"/>
        <w:rPr>
          <w:rFonts w:ascii="微软雅黑" w:hAnsi="微软雅黑" w:eastAsia="微软雅黑"/>
          <w:b/>
          <w:sz w:val="36"/>
          <w:szCs w:val="36"/>
        </w:rPr>
      </w:pPr>
    </w:p>
    <w:p>
      <w:pPr>
        <w:jc w:val="both"/>
        <w:rPr>
          <w:rFonts w:ascii="微软雅黑" w:hAnsi="微软雅黑" w:eastAsia="微软雅黑" w:cs="Times New Roman"/>
          <w:b/>
          <w:sz w:val="32"/>
          <w:szCs w:val="32"/>
        </w:rPr>
      </w:pPr>
    </w:p>
    <w:p>
      <w:pPr>
        <w:jc w:val="both"/>
        <w:rPr>
          <w:rFonts w:ascii="微软雅黑" w:hAnsi="微软雅黑" w:eastAsia="微软雅黑" w:cs="Times New Roman"/>
          <w:b/>
          <w:sz w:val="32"/>
          <w:szCs w:val="32"/>
        </w:rPr>
      </w:pPr>
    </w:p>
    <w:p>
      <w:pPr>
        <w:jc w:val="both"/>
        <w:rPr>
          <w:rFonts w:ascii="微软雅黑" w:hAnsi="微软雅黑" w:eastAsia="微软雅黑" w:cs="Times New Roman"/>
          <w:b/>
          <w:sz w:val="32"/>
          <w:szCs w:val="32"/>
        </w:rPr>
      </w:pPr>
    </w:p>
    <w:p>
      <w:pPr>
        <w:jc w:val="both"/>
        <w:rPr>
          <w:rFonts w:ascii="微软雅黑" w:hAnsi="微软雅黑" w:eastAsia="微软雅黑" w:cs="Times New Roman"/>
          <w:b/>
          <w:sz w:val="32"/>
          <w:szCs w:val="32"/>
        </w:rPr>
      </w:pPr>
    </w:p>
    <w:p>
      <w:pPr>
        <w:jc w:val="both"/>
        <w:rPr>
          <w:rFonts w:ascii="微软雅黑" w:hAnsi="微软雅黑" w:eastAsia="微软雅黑" w:cs="Times New Roman"/>
          <w:b/>
          <w:sz w:val="32"/>
          <w:szCs w:val="32"/>
        </w:rPr>
      </w:pPr>
    </w:p>
    <w:p>
      <w:pPr>
        <w:jc w:val="both"/>
        <w:rPr>
          <w:rFonts w:ascii="微软雅黑" w:hAnsi="微软雅黑" w:eastAsia="微软雅黑" w:cs="Times New Roman"/>
          <w:b/>
          <w:sz w:val="32"/>
          <w:szCs w:val="32"/>
        </w:rPr>
      </w:pPr>
    </w:p>
    <w:p>
      <w:pPr>
        <w:jc w:val="both"/>
        <w:rPr>
          <w:rFonts w:ascii="微软雅黑" w:hAnsi="微软雅黑" w:eastAsia="微软雅黑" w:cs="Times New Roman"/>
          <w:b/>
          <w:sz w:val="32"/>
          <w:szCs w:val="32"/>
        </w:rPr>
      </w:pPr>
    </w:p>
    <w:p>
      <w:pPr>
        <w:jc w:val="both"/>
        <w:rPr>
          <w:rFonts w:ascii="微软雅黑" w:hAnsi="微软雅黑" w:eastAsia="微软雅黑" w:cs="Times New Roman"/>
          <w:b/>
          <w:sz w:val="32"/>
          <w:szCs w:val="32"/>
        </w:rPr>
      </w:pPr>
    </w:p>
    <w:p>
      <w:pPr>
        <w:jc w:val="center"/>
        <w:rPr>
          <w:rFonts w:ascii="微软雅黑" w:hAnsi="微软雅黑" w:eastAsia="微软雅黑" w:cs="Times New Roman"/>
          <w:b/>
          <w:sz w:val="32"/>
          <w:szCs w:val="32"/>
        </w:rPr>
      </w:pPr>
    </w:p>
    <w:p>
      <w:pPr>
        <w:jc w:val="center"/>
        <w:rPr>
          <w:rFonts w:ascii="微软雅黑" w:hAnsi="微软雅黑" w:eastAsia="微软雅黑" w:cs="Times New Roman"/>
          <w:b/>
          <w:sz w:val="32"/>
          <w:szCs w:val="32"/>
        </w:rPr>
      </w:pPr>
      <w:r>
        <w:rPr>
          <w:rFonts w:ascii="微软雅黑" w:hAnsi="微软雅黑" w:eastAsia="微软雅黑" w:cs="Times New Roman"/>
          <w:b/>
          <w:sz w:val="32"/>
          <w:szCs w:val="32"/>
        </w:rPr>
        <w:t>授权委托书</w:t>
      </w:r>
    </w:p>
    <w:p>
      <w:pPr>
        <w:jc w:val="center"/>
        <w:rPr>
          <w:rFonts w:asciiTheme="minorEastAsia" w:hAnsiTheme="minorEastAsia"/>
          <w:sz w:val="28"/>
          <w:szCs w:val="28"/>
        </w:rPr>
      </w:pPr>
    </w:p>
    <w:p>
      <w:pPr>
        <w:spacing w:line="360" w:lineRule="auto"/>
        <w:rPr>
          <w:rFonts w:ascii="微软雅黑" w:hAnsi="微软雅黑" w:eastAsia="微软雅黑" w:cs="Times New Roman"/>
          <w:szCs w:val="21"/>
        </w:rPr>
      </w:pPr>
      <w:r>
        <w:rPr>
          <w:rFonts w:hint="eastAsia" w:ascii="微软雅黑" w:hAnsi="微软雅黑" w:eastAsia="微软雅黑" w:cs="Times New Roman"/>
          <w:szCs w:val="21"/>
        </w:rPr>
        <w:t>天府</w:t>
      </w:r>
      <w:r>
        <w:rPr>
          <w:rFonts w:ascii="微软雅黑" w:hAnsi="微软雅黑" w:eastAsia="微软雅黑" w:cs="Times New Roman"/>
          <w:szCs w:val="21"/>
        </w:rPr>
        <w:t>（</w:t>
      </w:r>
      <w:r>
        <w:rPr>
          <w:rFonts w:hint="eastAsia" w:ascii="微软雅黑" w:hAnsi="微软雅黑" w:eastAsia="微软雅黑" w:cs="Times New Roman"/>
          <w:szCs w:val="21"/>
        </w:rPr>
        <w:t>四川</w:t>
      </w:r>
      <w:r>
        <w:rPr>
          <w:rFonts w:ascii="微软雅黑" w:hAnsi="微软雅黑" w:eastAsia="微软雅黑" w:cs="Times New Roman"/>
          <w:szCs w:val="21"/>
        </w:rPr>
        <w:t>）</w:t>
      </w:r>
      <w:r>
        <w:rPr>
          <w:rFonts w:hint="eastAsia" w:ascii="微软雅黑" w:hAnsi="微软雅黑" w:eastAsia="微软雅黑" w:cs="Times New Roman"/>
          <w:szCs w:val="21"/>
        </w:rPr>
        <w:t>联合</w:t>
      </w:r>
      <w:r>
        <w:rPr>
          <w:rFonts w:ascii="微软雅黑" w:hAnsi="微软雅黑" w:eastAsia="微软雅黑" w:cs="Times New Roman"/>
          <w:szCs w:val="21"/>
        </w:rPr>
        <w:t>股权交易中心股份有限公司：</w:t>
      </w:r>
    </w:p>
    <w:p>
      <w:pPr>
        <w:spacing w:line="360" w:lineRule="auto"/>
        <w:ind w:firstLine="525" w:firstLineChars="250"/>
        <w:jc w:val="left"/>
        <w:rPr>
          <w:rFonts w:hint="eastAsia" w:ascii="微软雅黑" w:hAnsi="微软雅黑" w:eastAsia="微软雅黑" w:cs="Times New Roman"/>
          <w:szCs w:val="21"/>
          <w:lang w:eastAsia="zh-CN"/>
        </w:rPr>
      </w:pPr>
      <w:r>
        <w:rPr>
          <w:rFonts w:hint="eastAsia" w:ascii="微软雅黑" w:hAnsi="微软雅黑" w:eastAsia="微软雅黑" w:cs="Times New Roman"/>
          <w:szCs w:val="21"/>
        </w:rPr>
        <w:t>兹授权</w:t>
      </w:r>
      <w:r>
        <w:rPr>
          <w:rFonts w:hint="eastAsia" w:ascii="微软雅黑" w:hAnsi="微软雅黑" w:eastAsia="微软雅黑" w:cs="Times New Roman"/>
          <w:szCs w:val="21"/>
          <w:u w:val="single"/>
        </w:rPr>
        <w:t xml:space="preserve">          </w:t>
      </w:r>
      <w:r>
        <w:rPr>
          <w:rFonts w:hint="eastAsia" w:ascii="微软雅黑" w:hAnsi="微软雅黑" w:eastAsia="微软雅黑" w:cs="Times New Roman"/>
          <w:szCs w:val="21"/>
          <w:u w:val="single"/>
          <w:lang w:val="en-US" w:eastAsia="zh-CN"/>
        </w:rPr>
        <w:t xml:space="preserve">     </w:t>
      </w:r>
      <w:r>
        <w:rPr>
          <w:rFonts w:ascii="微软雅黑" w:hAnsi="微软雅黑" w:eastAsia="微软雅黑" w:cs="Times New Roman"/>
          <w:szCs w:val="21"/>
          <w:u w:val="single"/>
        </w:rPr>
        <w:t xml:space="preserve">  </w:t>
      </w:r>
      <w:r>
        <w:rPr>
          <w:rFonts w:hint="eastAsia" w:ascii="微软雅黑" w:hAnsi="微软雅黑" w:eastAsia="微软雅黑" w:cs="Times New Roman"/>
          <w:szCs w:val="21"/>
        </w:rPr>
        <w:t>先生/女士</w:t>
      </w:r>
      <w:r>
        <w:rPr>
          <w:rFonts w:hint="eastAsia" w:ascii="微软雅黑" w:hAnsi="微软雅黑" w:eastAsia="微软雅黑" w:cs="Times New Roman"/>
          <w:szCs w:val="21"/>
          <w:lang w:eastAsia="zh-CN"/>
        </w:rPr>
        <w:t>，</w:t>
      </w:r>
    </w:p>
    <w:p>
      <w:pPr>
        <w:spacing w:line="360" w:lineRule="auto"/>
        <w:ind w:firstLine="525" w:firstLineChars="250"/>
        <w:jc w:val="left"/>
        <w:rPr>
          <w:rFonts w:hint="eastAsia" w:ascii="微软雅黑" w:hAnsi="微软雅黑" w:eastAsia="微软雅黑" w:cs="Times New Roman"/>
          <w:szCs w:val="21"/>
          <w:u w:val="single"/>
          <w:lang w:eastAsia="zh-CN"/>
        </w:rPr>
      </w:pPr>
      <w:r>
        <w:rPr>
          <w:rFonts w:hint="eastAsia" w:ascii="微软雅黑" w:hAnsi="微软雅黑" w:eastAsia="微软雅黑" w:cs="Times New Roman"/>
          <w:szCs w:val="21"/>
        </w:rPr>
        <w:t>证件</w:t>
      </w:r>
      <w:r>
        <w:rPr>
          <w:rFonts w:ascii="微软雅黑" w:hAnsi="微软雅黑" w:eastAsia="微软雅黑" w:cs="Times New Roman"/>
          <w:szCs w:val="21"/>
        </w:rPr>
        <w:t>号码：</w:t>
      </w:r>
      <w:r>
        <w:rPr>
          <w:rFonts w:hint="eastAsia" w:ascii="微软雅黑" w:hAnsi="微软雅黑" w:eastAsia="微软雅黑" w:cs="Times New Roman"/>
          <w:szCs w:val="21"/>
          <w:u w:val="single"/>
        </w:rPr>
        <w:t xml:space="preserve">                             </w:t>
      </w:r>
      <w:r>
        <w:rPr>
          <w:rFonts w:hint="eastAsia" w:ascii="微软雅黑" w:hAnsi="微软雅黑" w:eastAsia="微软雅黑" w:cs="Times New Roman"/>
          <w:szCs w:val="21"/>
          <w:u w:val="single"/>
          <w:lang w:val="en-US" w:eastAsia="zh-CN"/>
        </w:rPr>
        <w:t xml:space="preserve">                 </w:t>
      </w:r>
      <w:r>
        <w:rPr>
          <w:rFonts w:hint="eastAsia" w:ascii="微软雅黑" w:hAnsi="微软雅黑" w:eastAsia="微软雅黑" w:cs="Times New Roman"/>
          <w:szCs w:val="21"/>
          <w:u w:val="single"/>
        </w:rPr>
        <w:t xml:space="preserve">      </w:t>
      </w:r>
      <w:r>
        <w:rPr>
          <w:rFonts w:hint="eastAsia" w:ascii="微软雅黑" w:hAnsi="微软雅黑" w:eastAsia="微软雅黑" w:cs="Times New Roman"/>
          <w:szCs w:val="21"/>
          <w:u w:val="single"/>
          <w:lang w:eastAsia="zh-CN"/>
        </w:rPr>
        <w:t>，</w:t>
      </w:r>
    </w:p>
    <w:p>
      <w:pPr>
        <w:spacing w:line="360" w:lineRule="auto"/>
        <w:ind w:firstLine="525" w:firstLineChars="250"/>
        <w:jc w:val="left"/>
        <w:rPr>
          <w:rFonts w:ascii="微软雅黑" w:hAnsi="微软雅黑" w:eastAsia="微软雅黑" w:cs="Times New Roman"/>
          <w:szCs w:val="21"/>
        </w:rPr>
      </w:pPr>
      <w:r>
        <w:rPr>
          <w:rFonts w:ascii="微软雅黑" w:hAnsi="微软雅黑" w:eastAsia="微软雅黑" w:cs="Times New Roman"/>
          <w:szCs w:val="21"/>
        </w:rPr>
        <w:t>全权</w:t>
      </w:r>
      <w:r>
        <w:rPr>
          <w:rFonts w:hint="eastAsia" w:ascii="微软雅黑" w:hAnsi="微软雅黑" w:eastAsia="微软雅黑" w:cs="Times New Roman"/>
          <w:szCs w:val="21"/>
        </w:rPr>
        <w:t>代理</w:t>
      </w:r>
      <w:r>
        <w:rPr>
          <w:rFonts w:ascii="微软雅黑" w:hAnsi="微软雅黑" w:eastAsia="微软雅黑" w:cs="Times New Roman"/>
          <w:szCs w:val="21"/>
        </w:rPr>
        <w:t>我公司在天府（</w:t>
      </w:r>
      <w:r>
        <w:rPr>
          <w:rFonts w:hint="eastAsia" w:ascii="微软雅黑" w:hAnsi="微软雅黑" w:eastAsia="微软雅黑" w:cs="Times New Roman"/>
          <w:szCs w:val="21"/>
        </w:rPr>
        <w:t>四川</w:t>
      </w:r>
      <w:r>
        <w:rPr>
          <w:rFonts w:ascii="微软雅黑" w:hAnsi="微软雅黑" w:eastAsia="微软雅黑" w:cs="Times New Roman"/>
          <w:szCs w:val="21"/>
        </w:rPr>
        <w:t>）</w:t>
      </w:r>
      <w:r>
        <w:rPr>
          <w:rFonts w:hint="eastAsia" w:ascii="微软雅黑" w:hAnsi="微软雅黑" w:eastAsia="微软雅黑" w:cs="Times New Roman"/>
          <w:szCs w:val="21"/>
        </w:rPr>
        <w:t>联合</w:t>
      </w:r>
      <w:r>
        <w:rPr>
          <w:rFonts w:ascii="微软雅黑" w:hAnsi="微软雅黑" w:eastAsia="微软雅黑" w:cs="Times New Roman"/>
          <w:szCs w:val="21"/>
        </w:rPr>
        <w:t>股权交易中心股份有限公司</w:t>
      </w:r>
      <w:r>
        <w:rPr>
          <w:rFonts w:hint="eastAsia" w:ascii="微软雅黑" w:hAnsi="微软雅黑" w:eastAsia="微软雅黑" w:cs="Times New Roman"/>
          <w:szCs w:val="21"/>
        </w:rPr>
        <w:t>办理投资者账户开户</w:t>
      </w:r>
      <w:r>
        <w:rPr>
          <w:rFonts w:ascii="微软雅黑" w:hAnsi="微软雅黑" w:eastAsia="微软雅黑" w:cs="Times New Roman"/>
          <w:szCs w:val="21"/>
        </w:rPr>
        <w:t>相关</w:t>
      </w:r>
      <w:r>
        <w:rPr>
          <w:rFonts w:hint="eastAsia" w:ascii="微软雅黑" w:hAnsi="微软雅黑" w:eastAsia="微软雅黑" w:cs="Times New Roman"/>
          <w:szCs w:val="21"/>
        </w:rPr>
        <w:t>事宜</w:t>
      </w:r>
      <w:r>
        <w:rPr>
          <w:rFonts w:ascii="微软雅黑" w:hAnsi="微软雅黑" w:eastAsia="微软雅黑" w:cs="Times New Roman"/>
          <w:szCs w:val="21"/>
        </w:rPr>
        <w:t>。</w:t>
      </w:r>
    </w:p>
    <w:p>
      <w:pPr>
        <w:spacing w:line="360" w:lineRule="auto"/>
        <w:ind w:firstLine="420" w:firstLineChars="200"/>
        <w:rPr>
          <w:rFonts w:ascii="微软雅黑" w:hAnsi="微软雅黑" w:eastAsia="微软雅黑" w:cs="Times New Roman"/>
          <w:szCs w:val="21"/>
        </w:rPr>
      </w:pPr>
    </w:p>
    <w:p>
      <w:pPr>
        <w:spacing w:line="360" w:lineRule="auto"/>
        <w:ind w:firstLine="420" w:firstLineChars="200"/>
        <w:jc w:val="left"/>
        <w:rPr>
          <w:rFonts w:ascii="微软雅黑" w:hAnsi="微软雅黑" w:eastAsia="微软雅黑" w:cs="Times New Roman"/>
          <w:szCs w:val="21"/>
        </w:rPr>
      </w:pPr>
      <w:r>
        <w:rPr>
          <w:rFonts w:hint="eastAsia" w:ascii="微软雅黑" w:hAnsi="微软雅黑" w:eastAsia="微软雅黑" w:cs="Times New Roman"/>
          <w:szCs w:val="21"/>
        </w:rPr>
        <w:t xml:space="preserve">本授权委托书有效期： 自 </w:t>
      </w:r>
      <w:r>
        <w:rPr>
          <w:rFonts w:hint="eastAsia" w:ascii="微软雅黑" w:hAnsi="微软雅黑" w:eastAsia="微软雅黑" w:cs="Times New Roman"/>
          <w:szCs w:val="21"/>
          <w:lang w:val="en-US" w:eastAsia="zh-CN"/>
        </w:rPr>
        <w:t xml:space="preserve">  </w:t>
      </w:r>
      <w:r>
        <w:rPr>
          <w:rFonts w:hint="eastAsia" w:ascii="微软雅黑" w:hAnsi="微软雅黑" w:eastAsia="微软雅黑" w:cs="Times New Roman"/>
          <w:szCs w:val="21"/>
        </w:rPr>
        <w:t xml:space="preserve">   年 </w:t>
      </w:r>
      <w:r>
        <w:rPr>
          <w:rFonts w:hint="eastAsia" w:ascii="微软雅黑" w:hAnsi="微软雅黑" w:eastAsia="微软雅黑" w:cs="Times New Roman"/>
          <w:szCs w:val="21"/>
          <w:lang w:val="en-US" w:eastAsia="zh-CN"/>
        </w:rPr>
        <w:t xml:space="preserve">  </w:t>
      </w:r>
      <w:r>
        <w:rPr>
          <w:rFonts w:ascii="微软雅黑" w:hAnsi="微软雅黑" w:eastAsia="微软雅黑" w:cs="Times New Roman"/>
          <w:szCs w:val="21"/>
        </w:rPr>
        <w:t xml:space="preserve"> </w:t>
      </w:r>
      <w:r>
        <w:rPr>
          <w:rFonts w:hint="eastAsia" w:ascii="微软雅黑" w:hAnsi="微软雅黑" w:eastAsia="微软雅黑" w:cs="Times New Roman"/>
          <w:szCs w:val="21"/>
        </w:rPr>
        <w:t xml:space="preserve"> 月 </w:t>
      </w:r>
      <w:r>
        <w:rPr>
          <w:rFonts w:ascii="微软雅黑" w:hAnsi="微软雅黑" w:eastAsia="微软雅黑" w:cs="Times New Roman"/>
          <w:szCs w:val="21"/>
        </w:rPr>
        <w:t xml:space="preserve"> </w:t>
      </w:r>
      <w:r>
        <w:rPr>
          <w:rFonts w:hint="eastAsia" w:ascii="微软雅黑" w:hAnsi="微软雅黑" w:eastAsia="微软雅黑" w:cs="Times New Roman"/>
          <w:szCs w:val="21"/>
          <w:lang w:val="en-US" w:eastAsia="zh-CN"/>
        </w:rPr>
        <w:t xml:space="preserve">  </w:t>
      </w:r>
      <w:r>
        <w:rPr>
          <w:rFonts w:hint="eastAsia" w:ascii="微软雅黑" w:hAnsi="微软雅黑" w:eastAsia="微软雅黑" w:cs="Times New Roman"/>
          <w:szCs w:val="21"/>
        </w:rPr>
        <w:t xml:space="preserve"> 日</w:t>
      </w:r>
      <w:r>
        <w:rPr>
          <w:rFonts w:hint="eastAsia" w:ascii="微软雅黑" w:hAnsi="微软雅黑" w:eastAsia="微软雅黑" w:cs="Times New Roman"/>
          <w:szCs w:val="21"/>
          <w:lang w:val="en-US" w:eastAsia="zh-CN"/>
        </w:rPr>
        <w:t xml:space="preserve">  </w:t>
      </w:r>
      <w:r>
        <w:rPr>
          <w:rFonts w:hint="eastAsia" w:ascii="微软雅黑" w:hAnsi="微软雅黑" w:eastAsia="微软雅黑" w:cs="Times New Roman"/>
          <w:szCs w:val="21"/>
        </w:rPr>
        <w:t xml:space="preserve">起至   </w:t>
      </w:r>
      <w:r>
        <w:rPr>
          <w:rFonts w:hint="eastAsia" w:ascii="微软雅黑" w:hAnsi="微软雅黑" w:eastAsia="微软雅黑" w:cs="Times New Roman"/>
          <w:szCs w:val="21"/>
          <w:lang w:val="en-US" w:eastAsia="zh-CN"/>
        </w:rPr>
        <w:t xml:space="preserve">  </w:t>
      </w:r>
      <w:r>
        <w:rPr>
          <w:rFonts w:hint="eastAsia" w:ascii="微软雅黑" w:hAnsi="微软雅黑" w:eastAsia="微软雅黑" w:cs="Times New Roman"/>
          <w:szCs w:val="21"/>
        </w:rPr>
        <w:t xml:space="preserve"> </w:t>
      </w:r>
      <w:r>
        <w:rPr>
          <w:rFonts w:ascii="微软雅黑" w:hAnsi="微软雅黑" w:eastAsia="微软雅黑" w:cs="Times New Roman"/>
          <w:szCs w:val="21"/>
        </w:rPr>
        <w:t xml:space="preserve"> </w:t>
      </w:r>
      <w:r>
        <w:rPr>
          <w:rFonts w:hint="eastAsia" w:ascii="微软雅黑" w:hAnsi="微软雅黑" w:eastAsia="微软雅黑" w:cs="Times New Roman"/>
          <w:szCs w:val="21"/>
        </w:rPr>
        <w:t>年</w:t>
      </w:r>
      <w:r>
        <w:rPr>
          <w:rFonts w:hint="eastAsia" w:ascii="微软雅黑" w:hAnsi="微软雅黑" w:eastAsia="微软雅黑" w:cs="Times New Roman"/>
          <w:szCs w:val="21"/>
          <w:lang w:val="en-US" w:eastAsia="zh-CN"/>
        </w:rPr>
        <w:t xml:space="preserve">  </w:t>
      </w:r>
      <w:r>
        <w:rPr>
          <w:rFonts w:hint="eastAsia" w:ascii="微软雅黑" w:hAnsi="微软雅黑" w:eastAsia="微软雅黑" w:cs="Times New Roman"/>
          <w:szCs w:val="21"/>
        </w:rPr>
        <w:t xml:space="preserve"> </w:t>
      </w:r>
      <w:r>
        <w:rPr>
          <w:rFonts w:ascii="微软雅黑" w:hAnsi="微软雅黑" w:eastAsia="微软雅黑" w:cs="Times New Roman"/>
          <w:szCs w:val="21"/>
        </w:rPr>
        <w:t xml:space="preserve"> </w:t>
      </w:r>
      <w:r>
        <w:rPr>
          <w:rFonts w:hint="eastAsia" w:ascii="微软雅黑" w:hAnsi="微软雅黑" w:eastAsia="微软雅黑" w:cs="Times New Roman"/>
          <w:szCs w:val="21"/>
        </w:rPr>
        <w:t xml:space="preserve"> 月  </w:t>
      </w:r>
      <w:r>
        <w:rPr>
          <w:rFonts w:hint="eastAsia" w:ascii="微软雅黑" w:hAnsi="微软雅黑" w:eastAsia="微软雅黑" w:cs="Times New Roman"/>
          <w:szCs w:val="21"/>
          <w:lang w:val="en-US" w:eastAsia="zh-CN"/>
        </w:rPr>
        <w:t xml:space="preserve">  </w:t>
      </w:r>
      <w:r>
        <w:rPr>
          <w:rFonts w:ascii="微软雅黑" w:hAnsi="微软雅黑" w:eastAsia="微软雅黑" w:cs="Times New Roman"/>
          <w:szCs w:val="21"/>
        </w:rPr>
        <w:t xml:space="preserve"> </w:t>
      </w:r>
      <w:r>
        <w:rPr>
          <w:rFonts w:hint="eastAsia" w:ascii="微软雅黑" w:hAnsi="微软雅黑" w:eastAsia="微软雅黑" w:cs="Times New Roman"/>
          <w:szCs w:val="21"/>
        </w:rPr>
        <w:t xml:space="preserve">日  </w:t>
      </w:r>
    </w:p>
    <w:p>
      <w:pPr>
        <w:adjustRightInd w:val="0"/>
        <w:snapToGrid w:val="0"/>
        <w:spacing w:line="276" w:lineRule="auto"/>
        <w:ind w:firstLine="465"/>
        <w:jc w:val="left"/>
        <w:rPr>
          <w:rFonts w:ascii="微软雅黑" w:hAnsi="微软雅黑" w:eastAsia="微软雅黑" w:cs="Times New Roman"/>
          <w:szCs w:val="21"/>
        </w:rPr>
      </w:pPr>
    </w:p>
    <w:p>
      <w:pPr>
        <w:adjustRightInd w:val="0"/>
        <w:snapToGrid w:val="0"/>
        <w:spacing w:line="276" w:lineRule="auto"/>
        <w:ind w:firstLine="315" w:firstLineChars="150"/>
        <w:jc w:val="left"/>
        <w:rPr>
          <w:rFonts w:ascii="微软雅黑" w:hAnsi="微软雅黑" w:eastAsia="微软雅黑" w:cs="Times New Roman"/>
          <w:szCs w:val="21"/>
        </w:rPr>
      </w:pPr>
      <w:r>
        <w:rPr>
          <w:rFonts w:hint="eastAsia" w:ascii="微软雅黑" w:hAnsi="微软雅黑" w:eastAsia="微软雅黑" w:cs="Times New Roman"/>
          <w:szCs w:val="21"/>
        </w:rPr>
        <w:t xml:space="preserve">   </w:t>
      </w:r>
    </w:p>
    <w:p>
      <w:pPr>
        <w:adjustRightInd w:val="0"/>
        <w:snapToGrid w:val="0"/>
        <w:spacing w:line="276" w:lineRule="auto"/>
        <w:ind w:firstLine="3500" w:firstLineChars="1667"/>
        <w:jc w:val="left"/>
        <w:rPr>
          <w:rFonts w:ascii="微软雅黑" w:hAnsi="微软雅黑" w:eastAsia="微软雅黑" w:cs="Times New Roman"/>
          <w:szCs w:val="21"/>
        </w:rPr>
      </w:pPr>
    </w:p>
    <w:p>
      <w:pPr>
        <w:adjustRightInd w:val="0"/>
        <w:snapToGrid w:val="0"/>
        <w:spacing w:line="276" w:lineRule="auto"/>
        <w:ind w:firstLine="3500" w:firstLineChars="1667"/>
        <w:jc w:val="left"/>
        <w:rPr>
          <w:rFonts w:ascii="微软雅黑" w:hAnsi="微软雅黑" w:eastAsia="微软雅黑" w:cs="Times New Roman"/>
          <w:szCs w:val="21"/>
        </w:rPr>
      </w:pPr>
    </w:p>
    <w:p>
      <w:pPr>
        <w:adjustRightInd w:val="0"/>
        <w:snapToGrid w:val="0"/>
        <w:spacing w:line="276" w:lineRule="auto"/>
        <w:jc w:val="center"/>
        <w:rPr>
          <w:rFonts w:ascii="微软雅黑" w:hAnsi="微软雅黑" w:eastAsia="微软雅黑" w:cs="Times New Roman"/>
          <w:szCs w:val="21"/>
        </w:rPr>
      </w:pPr>
      <w:r>
        <w:rPr>
          <w:rFonts w:hint="eastAsia" w:ascii="微软雅黑" w:hAnsi="微软雅黑" w:eastAsia="微软雅黑" w:cs="Times New Roman"/>
          <w:szCs w:val="21"/>
          <w:lang w:val="en-US" w:eastAsia="zh-CN"/>
        </w:rPr>
        <w:t xml:space="preserve">       </w:t>
      </w:r>
      <w:r>
        <w:rPr>
          <w:rFonts w:hint="eastAsia" w:ascii="微软雅黑" w:hAnsi="微软雅黑" w:eastAsia="微软雅黑" w:cs="Times New Roman"/>
          <w:szCs w:val="21"/>
        </w:rPr>
        <w:t>授权单位（公章）：</w:t>
      </w:r>
    </w:p>
    <w:p>
      <w:pPr>
        <w:adjustRightInd w:val="0"/>
        <w:snapToGrid w:val="0"/>
        <w:spacing w:line="276" w:lineRule="auto"/>
        <w:ind w:firstLine="465"/>
        <w:jc w:val="left"/>
        <w:rPr>
          <w:rFonts w:ascii="微软雅黑" w:hAnsi="微软雅黑" w:eastAsia="微软雅黑" w:cs="Times New Roman"/>
          <w:szCs w:val="21"/>
        </w:rPr>
      </w:pPr>
    </w:p>
    <w:p>
      <w:pPr>
        <w:adjustRightInd w:val="0"/>
        <w:snapToGrid w:val="0"/>
        <w:spacing w:line="276" w:lineRule="auto"/>
        <w:ind w:firstLine="3675" w:firstLineChars="1750"/>
        <w:jc w:val="left"/>
        <w:rPr>
          <w:rFonts w:ascii="微软雅黑" w:hAnsi="微软雅黑" w:eastAsia="微软雅黑" w:cs="Times New Roman"/>
          <w:szCs w:val="21"/>
        </w:rPr>
      </w:pPr>
      <w:r>
        <w:rPr>
          <w:rFonts w:hint="eastAsia" w:ascii="微软雅黑" w:hAnsi="微软雅黑" w:eastAsia="微软雅黑" w:cs="Times New Roman"/>
          <w:szCs w:val="21"/>
        </w:rPr>
        <w:t>法定代表人（签字或盖章）：</w:t>
      </w:r>
    </w:p>
    <w:p>
      <w:pPr>
        <w:adjustRightInd w:val="0"/>
        <w:snapToGrid w:val="0"/>
        <w:spacing w:line="276" w:lineRule="auto"/>
        <w:ind w:firstLine="465"/>
        <w:jc w:val="left"/>
        <w:rPr>
          <w:rFonts w:ascii="微软雅黑" w:hAnsi="微软雅黑" w:eastAsia="微软雅黑" w:cs="Times New Roman"/>
          <w:szCs w:val="21"/>
        </w:rPr>
      </w:pPr>
    </w:p>
    <w:p>
      <w:pPr>
        <w:adjustRightInd w:val="0"/>
        <w:snapToGrid w:val="0"/>
        <w:spacing w:line="276" w:lineRule="auto"/>
        <w:ind w:firstLine="4200" w:firstLineChars="2000"/>
        <w:jc w:val="both"/>
        <w:rPr>
          <w:rFonts w:ascii="微软雅黑" w:hAnsi="微软雅黑" w:eastAsia="微软雅黑" w:cs="Times New Roman"/>
          <w:szCs w:val="21"/>
        </w:rPr>
      </w:pPr>
      <w:r>
        <w:rPr>
          <w:rFonts w:hint="eastAsia" w:ascii="微软雅黑" w:hAnsi="微软雅黑" w:eastAsia="微软雅黑" w:cs="Times New Roman"/>
          <w:szCs w:val="21"/>
        </w:rPr>
        <w:t>签署日期：    年     月     日</w:t>
      </w:r>
    </w:p>
    <w:p>
      <w:pPr>
        <w:spacing w:line="360" w:lineRule="auto"/>
        <w:rPr>
          <w:rFonts w:ascii="微软雅黑" w:hAnsi="微软雅黑" w:eastAsia="微软雅黑" w:cs="Times New Roman"/>
          <w:szCs w:val="21"/>
        </w:rPr>
      </w:pPr>
    </w:p>
    <w:p>
      <w:pPr>
        <w:jc w:val="center"/>
        <w:rPr>
          <w:rFonts w:ascii="微软雅黑" w:hAnsi="微软雅黑" w:eastAsia="微软雅黑" w:cs="Times New Roman"/>
          <w:b/>
          <w:sz w:val="32"/>
          <w:szCs w:val="32"/>
        </w:rPr>
      </w:pPr>
    </w:p>
    <w:p>
      <w:pPr>
        <w:jc w:val="center"/>
        <w:rPr>
          <w:rFonts w:ascii="微软雅黑" w:hAnsi="微软雅黑" w:eastAsia="微软雅黑" w:cs="Times New Roman"/>
          <w:b/>
          <w:sz w:val="32"/>
          <w:szCs w:val="32"/>
        </w:rPr>
      </w:pPr>
    </w:p>
    <w:p>
      <w:pPr>
        <w:jc w:val="center"/>
        <w:rPr>
          <w:rFonts w:ascii="微软雅黑" w:hAnsi="微软雅黑" w:eastAsia="微软雅黑" w:cs="Times New Roman"/>
          <w:b/>
          <w:sz w:val="32"/>
          <w:szCs w:val="32"/>
        </w:rPr>
      </w:pPr>
    </w:p>
    <w:p>
      <w:pPr>
        <w:jc w:val="center"/>
        <w:rPr>
          <w:rFonts w:ascii="微软雅黑" w:hAnsi="微软雅黑" w:eastAsia="微软雅黑" w:cs="Times New Roman"/>
          <w:b/>
          <w:sz w:val="32"/>
          <w:szCs w:val="32"/>
        </w:rPr>
      </w:pPr>
    </w:p>
    <w:p>
      <w:pPr>
        <w:jc w:val="center"/>
        <w:rPr>
          <w:rFonts w:ascii="微软雅黑" w:hAnsi="微软雅黑" w:eastAsia="微软雅黑" w:cs="Times New Roman"/>
          <w:b/>
          <w:sz w:val="32"/>
          <w:szCs w:val="32"/>
        </w:rPr>
      </w:pPr>
    </w:p>
    <w:p>
      <w:pPr>
        <w:jc w:val="center"/>
        <w:rPr>
          <w:rFonts w:ascii="微软雅黑" w:hAnsi="微软雅黑" w:eastAsia="微软雅黑" w:cs="Times New Roman"/>
          <w:b/>
          <w:sz w:val="32"/>
          <w:szCs w:val="32"/>
        </w:rPr>
      </w:pPr>
      <w:r>
        <w:rPr>
          <w:rFonts w:ascii="微软雅黑" w:hAnsi="微软雅黑" w:eastAsia="微软雅黑" w:cs="Times New Roman"/>
          <w:b/>
          <w:sz w:val="32"/>
          <w:szCs w:val="32"/>
        </w:rPr>
        <w:t>授权委托书</w:t>
      </w:r>
    </w:p>
    <w:p>
      <w:pPr>
        <w:jc w:val="center"/>
        <w:rPr>
          <w:rFonts w:asciiTheme="minorEastAsia" w:hAnsiTheme="minorEastAsia"/>
          <w:sz w:val="28"/>
          <w:szCs w:val="28"/>
        </w:rPr>
      </w:pPr>
    </w:p>
    <w:p>
      <w:pPr>
        <w:spacing w:line="360" w:lineRule="auto"/>
        <w:rPr>
          <w:rFonts w:ascii="微软雅黑" w:hAnsi="微软雅黑" w:eastAsia="微软雅黑" w:cs="Times New Roman"/>
          <w:szCs w:val="21"/>
        </w:rPr>
      </w:pPr>
      <w:r>
        <w:rPr>
          <w:rFonts w:hint="eastAsia" w:ascii="微软雅黑" w:hAnsi="微软雅黑" w:eastAsia="微软雅黑" w:cs="Times New Roman"/>
          <w:szCs w:val="21"/>
        </w:rPr>
        <w:t>天府</w:t>
      </w:r>
      <w:r>
        <w:rPr>
          <w:rFonts w:ascii="微软雅黑" w:hAnsi="微软雅黑" w:eastAsia="微软雅黑" w:cs="Times New Roman"/>
          <w:szCs w:val="21"/>
        </w:rPr>
        <w:t>（</w:t>
      </w:r>
      <w:r>
        <w:rPr>
          <w:rFonts w:hint="eastAsia" w:ascii="微软雅黑" w:hAnsi="微软雅黑" w:eastAsia="微软雅黑" w:cs="Times New Roman"/>
          <w:szCs w:val="21"/>
        </w:rPr>
        <w:t>四川</w:t>
      </w:r>
      <w:r>
        <w:rPr>
          <w:rFonts w:ascii="微软雅黑" w:hAnsi="微软雅黑" w:eastAsia="微软雅黑" w:cs="Times New Roman"/>
          <w:szCs w:val="21"/>
        </w:rPr>
        <w:t>）</w:t>
      </w:r>
      <w:r>
        <w:rPr>
          <w:rFonts w:hint="eastAsia" w:ascii="微软雅黑" w:hAnsi="微软雅黑" w:eastAsia="微软雅黑" w:cs="Times New Roman"/>
          <w:szCs w:val="21"/>
        </w:rPr>
        <w:t>联合</w:t>
      </w:r>
      <w:r>
        <w:rPr>
          <w:rFonts w:ascii="微软雅黑" w:hAnsi="微软雅黑" w:eastAsia="微软雅黑" w:cs="Times New Roman"/>
          <w:szCs w:val="21"/>
        </w:rPr>
        <w:t>股权交易中心股份有限公司：</w:t>
      </w:r>
    </w:p>
    <w:p>
      <w:pPr>
        <w:spacing w:line="360" w:lineRule="auto"/>
        <w:ind w:firstLine="525" w:firstLineChars="250"/>
        <w:jc w:val="left"/>
        <w:rPr>
          <w:rFonts w:hint="eastAsia" w:ascii="微软雅黑" w:hAnsi="微软雅黑" w:eastAsia="微软雅黑" w:cs="Times New Roman"/>
          <w:szCs w:val="21"/>
          <w:lang w:eastAsia="zh-CN"/>
        </w:rPr>
      </w:pPr>
      <w:r>
        <w:rPr>
          <w:rFonts w:hint="eastAsia" w:ascii="微软雅黑" w:hAnsi="微软雅黑" w:eastAsia="微软雅黑" w:cs="Times New Roman"/>
          <w:szCs w:val="21"/>
        </w:rPr>
        <w:t>兹授权</w:t>
      </w:r>
      <w:r>
        <w:rPr>
          <w:rFonts w:hint="eastAsia" w:ascii="微软雅黑" w:hAnsi="微软雅黑" w:eastAsia="微软雅黑" w:cs="Times New Roman"/>
          <w:szCs w:val="21"/>
          <w:u w:val="single"/>
        </w:rPr>
        <w:t xml:space="preserve">          </w:t>
      </w:r>
      <w:r>
        <w:rPr>
          <w:rFonts w:hint="eastAsia" w:ascii="微软雅黑" w:hAnsi="微软雅黑" w:eastAsia="微软雅黑" w:cs="Times New Roman"/>
          <w:szCs w:val="21"/>
          <w:u w:val="single"/>
          <w:lang w:val="en-US" w:eastAsia="zh-CN"/>
        </w:rPr>
        <w:t xml:space="preserve">     </w:t>
      </w:r>
      <w:r>
        <w:rPr>
          <w:rFonts w:ascii="微软雅黑" w:hAnsi="微软雅黑" w:eastAsia="微软雅黑" w:cs="Times New Roman"/>
          <w:szCs w:val="21"/>
          <w:u w:val="single"/>
        </w:rPr>
        <w:t xml:space="preserve">  </w:t>
      </w:r>
      <w:r>
        <w:rPr>
          <w:rFonts w:hint="eastAsia" w:ascii="微软雅黑" w:hAnsi="微软雅黑" w:eastAsia="微软雅黑" w:cs="Times New Roman"/>
          <w:szCs w:val="21"/>
        </w:rPr>
        <w:t>先生/女士</w:t>
      </w:r>
      <w:r>
        <w:rPr>
          <w:rFonts w:hint="eastAsia" w:ascii="微软雅黑" w:hAnsi="微软雅黑" w:eastAsia="微软雅黑" w:cs="Times New Roman"/>
          <w:szCs w:val="21"/>
          <w:lang w:eastAsia="zh-CN"/>
        </w:rPr>
        <w:t>，</w:t>
      </w:r>
    </w:p>
    <w:p>
      <w:pPr>
        <w:spacing w:line="360" w:lineRule="auto"/>
        <w:ind w:firstLine="525" w:firstLineChars="250"/>
        <w:jc w:val="left"/>
        <w:rPr>
          <w:rFonts w:hint="eastAsia" w:ascii="微软雅黑" w:hAnsi="微软雅黑" w:eastAsia="微软雅黑" w:cs="Times New Roman"/>
          <w:szCs w:val="21"/>
          <w:u w:val="single"/>
          <w:lang w:eastAsia="zh-CN"/>
        </w:rPr>
      </w:pPr>
      <w:r>
        <w:rPr>
          <w:rFonts w:hint="eastAsia" w:ascii="微软雅黑" w:hAnsi="微软雅黑" w:eastAsia="微软雅黑" w:cs="Times New Roman"/>
          <w:szCs w:val="21"/>
        </w:rPr>
        <w:t>证件</w:t>
      </w:r>
      <w:r>
        <w:rPr>
          <w:rFonts w:ascii="微软雅黑" w:hAnsi="微软雅黑" w:eastAsia="微软雅黑" w:cs="Times New Roman"/>
          <w:szCs w:val="21"/>
        </w:rPr>
        <w:t>号码：</w:t>
      </w:r>
      <w:r>
        <w:rPr>
          <w:rFonts w:hint="eastAsia" w:ascii="微软雅黑" w:hAnsi="微软雅黑" w:eastAsia="微软雅黑" w:cs="Times New Roman"/>
          <w:szCs w:val="21"/>
          <w:u w:val="single"/>
        </w:rPr>
        <w:t xml:space="preserve">                             </w:t>
      </w:r>
      <w:r>
        <w:rPr>
          <w:rFonts w:hint="eastAsia" w:ascii="微软雅黑" w:hAnsi="微软雅黑" w:eastAsia="微软雅黑" w:cs="Times New Roman"/>
          <w:szCs w:val="21"/>
          <w:u w:val="single"/>
          <w:lang w:val="en-US" w:eastAsia="zh-CN"/>
        </w:rPr>
        <w:t xml:space="preserve">                 </w:t>
      </w:r>
      <w:r>
        <w:rPr>
          <w:rFonts w:hint="eastAsia" w:ascii="微软雅黑" w:hAnsi="微软雅黑" w:eastAsia="微软雅黑" w:cs="Times New Roman"/>
          <w:szCs w:val="21"/>
          <w:u w:val="single"/>
        </w:rPr>
        <w:t xml:space="preserve">      </w:t>
      </w:r>
      <w:r>
        <w:rPr>
          <w:rFonts w:hint="eastAsia" w:ascii="微软雅黑" w:hAnsi="微软雅黑" w:eastAsia="微软雅黑" w:cs="Times New Roman"/>
          <w:szCs w:val="21"/>
          <w:u w:val="single"/>
          <w:lang w:eastAsia="zh-CN"/>
        </w:rPr>
        <w:t>，</w:t>
      </w:r>
    </w:p>
    <w:p>
      <w:pPr>
        <w:spacing w:line="360" w:lineRule="auto"/>
        <w:ind w:firstLine="525" w:firstLineChars="250"/>
        <w:jc w:val="left"/>
        <w:rPr>
          <w:rFonts w:ascii="微软雅黑" w:hAnsi="微软雅黑" w:eastAsia="微软雅黑" w:cs="Times New Roman"/>
          <w:szCs w:val="21"/>
        </w:rPr>
      </w:pPr>
      <w:r>
        <w:rPr>
          <w:rFonts w:ascii="微软雅黑" w:hAnsi="微软雅黑" w:eastAsia="微软雅黑" w:cs="Times New Roman"/>
          <w:szCs w:val="21"/>
        </w:rPr>
        <w:t>全权</w:t>
      </w:r>
      <w:r>
        <w:rPr>
          <w:rFonts w:hint="eastAsia" w:ascii="微软雅黑" w:hAnsi="微软雅黑" w:eastAsia="微软雅黑" w:cs="Times New Roman"/>
          <w:szCs w:val="21"/>
        </w:rPr>
        <w:t>代理</w:t>
      </w:r>
      <w:r>
        <w:rPr>
          <w:rFonts w:ascii="微软雅黑" w:hAnsi="微软雅黑" w:eastAsia="微软雅黑" w:cs="Times New Roman"/>
          <w:szCs w:val="21"/>
        </w:rPr>
        <w:t>我公司在天府（</w:t>
      </w:r>
      <w:r>
        <w:rPr>
          <w:rFonts w:hint="eastAsia" w:ascii="微软雅黑" w:hAnsi="微软雅黑" w:eastAsia="微软雅黑" w:cs="Times New Roman"/>
          <w:szCs w:val="21"/>
        </w:rPr>
        <w:t>四川</w:t>
      </w:r>
      <w:r>
        <w:rPr>
          <w:rFonts w:ascii="微软雅黑" w:hAnsi="微软雅黑" w:eastAsia="微软雅黑" w:cs="Times New Roman"/>
          <w:szCs w:val="21"/>
        </w:rPr>
        <w:t>）</w:t>
      </w:r>
      <w:r>
        <w:rPr>
          <w:rFonts w:hint="eastAsia" w:ascii="微软雅黑" w:hAnsi="微软雅黑" w:eastAsia="微软雅黑" w:cs="Times New Roman"/>
          <w:szCs w:val="21"/>
        </w:rPr>
        <w:t>联合</w:t>
      </w:r>
      <w:r>
        <w:rPr>
          <w:rFonts w:ascii="微软雅黑" w:hAnsi="微软雅黑" w:eastAsia="微软雅黑" w:cs="Times New Roman"/>
          <w:szCs w:val="21"/>
        </w:rPr>
        <w:t>股权交易中心股份有限公司</w:t>
      </w:r>
      <w:r>
        <w:rPr>
          <w:rFonts w:hint="eastAsia" w:ascii="微软雅黑" w:hAnsi="微软雅黑" w:eastAsia="微软雅黑" w:cs="Times New Roman"/>
          <w:szCs w:val="21"/>
        </w:rPr>
        <w:t>办理投资者账户开户</w:t>
      </w:r>
      <w:r>
        <w:rPr>
          <w:rFonts w:ascii="微软雅黑" w:hAnsi="微软雅黑" w:eastAsia="微软雅黑" w:cs="Times New Roman"/>
          <w:szCs w:val="21"/>
        </w:rPr>
        <w:t>相关</w:t>
      </w:r>
      <w:r>
        <w:rPr>
          <w:rFonts w:hint="eastAsia" w:ascii="微软雅黑" w:hAnsi="微软雅黑" w:eastAsia="微软雅黑" w:cs="Times New Roman"/>
          <w:szCs w:val="21"/>
        </w:rPr>
        <w:t>事宜</w:t>
      </w:r>
      <w:r>
        <w:rPr>
          <w:rFonts w:ascii="微软雅黑" w:hAnsi="微软雅黑" w:eastAsia="微软雅黑" w:cs="Times New Roman"/>
          <w:szCs w:val="21"/>
        </w:rPr>
        <w:t>。</w:t>
      </w:r>
    </w:p>
    <w:p>
      <w:pPr>
        <w:spacing w:line="360" w:lineRule="auto"/>
        <w:ind w:firstLine="420" w:firstLineChars="200"/>
        <w:rPr>
          <w:rFonts w:ascii="微软雅黑" w:hAnsi="微软雅黑" w:eastAsia="微软雅黑" w:cs="Times New Roman"/>
          <w:szCs w:val="21"/>
        </w:rPr>
      </w:pPr>
    </w:p>
    <w:p>
      <w:pPr>
        <w:spacing w:line="360" w:lineRule="auto"/>
        <w:ind w:firstLine="420" w:firstLineChars="200"/>
        <w:jc w:val="left"/>
        <w:rPr>
          <w:rFonts w:ascii="微软雅黑" w:hAnsi="微软雅黑" w:eastAsia="微软雅黑" w:cs="Times New Roman"/>
          <w:szCs w:val="21"/>
        </w:rPr>
      </w:pPr>
      <w:r>
        <w:rPr>
          <w:rFonts w:hint="eastAsia" w:ascii="微软雅黑" w:hAnsi="微软雅黑" w:eastAsia="微软雅黑" w:cs="Times New Roman"/>
          <w:szCs w:val="21"/>
        </w:rPr>
        <w:t xml:space="preserve">本授权委托书有效期： 自 </w:t>
      </w:r>
      <w:r>
        <w:rPr>
          <w:rFonts w:hint="eastAsia" w:ascii="微软雅黑" w:hAnsi="微软雅黑" w:eastAsia="微软雅黑" w:cs="Times New Roman"/>
          <w:szCs w:val="21"/>
          <w:lang w:val="en-US" w:eastAsia="zh-CN"/>
        </w:rPr>
        <w:t xml:space="preserve">  </w:t>
      </w:r>
      <w:r>
        <w:rPr>
          <w:rFonts w:hint="eastAsia" w:ascii="微软雅黑" w:hAnsi="微软雅黑" w:eastAsia="微软雅黑" w:cs="Times New Roman"/>
          <w:szCs w:val="21"/>
        </w:rPr>
        <w:t xml:space="preserve">   年 </w:t>
      </w:r>
      <w:r>
        <w:rPr>
          <w:rFonts w:hint="eastAsia" w:ascii="微软雅黑" w:hAnsi="微软雅黑" w:eastAsia="微软雅黑" w:cs="Times New Roman"/>
          <w:szCs w:val="21"/>
          <w:lang w:val="en-US" w:eastAsia="zh-CN"/>
        </w:rPr>
        <w:t xml:space="preserve">  </w:t>
      </w:r>
      <w:r>
        <w:rPr>
          <w:rFonts w:ascii="微软雅黑" w:hAnsi="微软雅黑" w:eastAsia="微软雅黑" w:cs="Times New Roman"/>
          <w:szCs w:val="21"/>
        </w:rPr>
        <w:t xml:space="preserve"> </w:t>
      </w:r>
      <w:r>
        <w:rPr>
          <w:rFonts w:hint="eastAsia" w:ascii="微软雅黑" w:hAnsi="微软雅黑" w:eastAsia="微软雅黑" w:cs="Times New Roman"/>
          <w:szCs w:val="21"/>
        </w:rPr>
        <w:t xml:space="preserve"> 月 </w:t>
      </w:r>
      <w:r>
        <w:rPr>
          <w:rFonts w:ascii="微软雅黑" w:hAnsi="微软雅黑" w:eastAsia="微软雅黑" w:cs="Times New Roman"/>
          <w:szCs w:val="21"/>
        </w:rPr>
        <w:t xml:space="preserve"> </w:t>
      </w:r>
      <w:r>
        <w:rPr>
          <w:rFonts w:hint="eastAsia" w:ascii="微软雅黑" w:hAnsi="微软雅黑" w:eastAsia="微软雅黑" w:cs="Times New Roman"/>
          <w:szCs w:val="21"/>
          <w:lang w:val="en-US" w:eastAsia="zh-CN"/>
        </w:rPr>
        <w:t xml:space="preserve">  </w:t>
      </w:r>
      <w:r>
        <w:rPr>
          <w:rFonts w:hint="eastAsia" w:ascii="微软雅黑" w:hAnsi="微软雅黑" w:eastAsia="微软雅黑" w:cs="Times New Roman"/>
          <w:szCs w:val="21"/>
        </w:rPr>
        <w:t xml:space="preserve"> 日</w:t>
      </w:r>
      <w:r>
        <w:rPr>
          <w:rFonts w:hint="eastAsia" w:ascii="微软雅黑" w:hAnsi="微软雅黑" w:eastAsia="微软雅黑" w:cs="Times New Roman"/>
          <w:szCs w:val="21"/>
          <w:lang w:val="en-US" w:eastAsia="zh-CN"/>
        </w:rPr>
        <w:t xml:space="preserve">  </w:t>
      </w:r>
      <w:r>
        <w:rPr>
          <w:rFonts w:hint="eastAsia" w:ascii="微软雅黑" w:hAnsi="微软雅黑" w:eastAsia="微软雅黑" w:cs="Times New Roman"/>
          <w:szCs w:val="21"/>
        </w:rPr>
        <w:t xml:space="preserve">起至   </w:t>
      </w:r>
      <w:r>
        <w:rPr>
          <w:rFonts w:hint="eastAsia" w:ascii="微软雅黑" w:hAnsi="微软雅黑" w:eastAsia="微软雅黑" w:cs="Times New Roman"/>
          <w:szCs w:val="21"/>
          <w:lang w:val="en-US" w:eastAsia="zh-CN"/>
        </w:rPr>
        <w:t xml:space="preserve">  </w:t>
      </w:r>
      <w:r>
        <w:rPr>
          <w:rFonts w:hint="eastAsia" w:ascii="微软雅黑" w:hAnsi="微软雅黑" w:eastAsia="微软雅黑" w:cs="Times New Roman"/>
          <w:szCs w:val="21"/>
        </w:rPr>
        <w:t xml:space="preserve"> </w:t>
      </w:r>
      <w:r>
        <w:rPr>
          <w:rFonts w:ascii="微软雅黑" w:hAnsi="微软雅黑" w:eastAsia="微软雅黑" w:cs="Times New Roman"/>
          <w:szCs w:val="21"/>
        </w:rPr>
        <w:t xml:space="preserve"> </w:t>
      </w:r>
      <w:r>
        <w:rPr>
          <w:rFonts w:hint="eastAsia" w:ascii="微软雅黑" w:hAnsi="微软雅黑" w:eastAsia="微软雅黑" w:cs="Times New Roman"/>
          <w:szCs w:val="21"/>
        </w:rPr>
        <w:t>年</w:t>
      </w:r>
      <w:r>
        <w:rPr>
          <w:rFonts w:hint="eastAsia" w:ascii="微软雅黑" w:hAnsi="微软雅黑" w:eastAsia="微软雅黑" w:cs="Times New Roman"/>
          <w:szCs w:val="21"/>
          <w:lang w:val="en-US" w:eastAsia="zh-CN"/>
        </w:rPr>
        <w:t xml:space="preserve">  </w:t>
      </w:r>
      <w:r>
        <w:rPr>
          <w:rFonts w:hint="eastAsia" w:ascii="微软雅黑" w:hAnsi="微软雅黑" w:eastAsia="微软雅黑" w:cs="Times New Roman"/>
          <w:szCs w:val="21"/>
        </w:rPr>
        <w:t xml:space="preserve"> </w:t>
      </w:r>
      <w:r>
        <w:rPr>
          <w:rFonts w:ascii="微软雅黑" w:hAnsi="微软雅黑" w:eastAsia="微软雅黑" w:cs="Times New Roman"/>
          <w:szCs w:val="21"/>
        </w:rPr>
        <w:t xml:space="preserve"> </w:t>
      </w:r>
      <w:r>
        <w:rPr>
          <w:rFonts w:hint="eastAsia" w:ascii="微软雅黑" w:hAnsi="微软雅黑" w:eastAsia="微软雅黑" w:cs="Times New Roman"/>
          <w:szCs w:val="21"/>
        </w:rPr>
        <w:t xml:space="preserve"> 月  </w:t>
      </w:r>
      <w:r>
        <w:rPr>
          <w:rFonts w:hint="eastAsia" w:ascii="微软雅黑" w:hAnsi="微软雅黑" w:eastAsia="微软雅黑" w:cs="Times New Roman"/>
          <w:szCs w:val="21"/>
          <w:lang w:val="en-US" w:eastAsia="zh-CN"/>
        </w:rPr>
        <w:t xml:space="preserve">  </w:t>
      </w:r>
      <w:r>
        <w:rPr>
          <w:rFonts w:ascii="微软雅黑" w:hAnsi="微软雅黑" w:eastAsia="微软雅黑" w:cs="Times New Roman"/>
          <w:szCs w:val="21"/>
        </w:rPr>
        <w:t xml:space="preserve"> </w:t>
      </w:r>
      <w:r>
        <w:rPr>
          <w:rFonts w:hint="eastAsia" w:ascii="微软雅黑" w:hAnsi="微软雅黑" w:eastAsia="微软雅黑" w:cs="Times New Roman"/>
          <w:szCs w:val="21"/>
        </w:rPr>
        <w:t xml:space="preserve">日  </w:t>
      </w:r>
    </w:p>
    <w:p>
      <w:pPr>
        <w:adjustRightInd w:val="0"/>
        <w:snapToGrid w:val="0"/>
        <w:spacing w:line="276" w:lineRule="auto"/>
        <w:ind w:firstLine="465"/>
        <w:jc w:val="left"/>
        <w:rPr>
          <w:rFonts w:ascii="微软雅黑" w:hAnsi="微软雅黑" w:eastAsia="微软雅黑" w:cs="Times New Roman"/>
          <w:szCs w:val="21"/>
        </w:rPr>
      </w:pPr>
    </w:p>
    <w:p>
      <w:pPr>
        <w:adjustRightInd w:val="0"/>
        <w:snapToGrid w:val="0"/>
        <w:spacing w:line="276" w:lineRule="auto"/>
        <w:ind w:firstLine="315" w:firstLineChars="150"/>
        <w:jc w:val="left"/>
        <w:rPr>
          <w:rFonts w:ascii="微软雅黑" w:hAnsi="微软雅黑" w:eastAsia="微软雅黑" w:cs="Times New Roman"/>
          <w:szCs w:val="21"/>
        </w:rPr>
      </w:pPr>
      <w:r>
        <w:rPr>
          <w:rFonts w:hint="eastAsia" w:ascii="微软雅黑" w:hAnsi="微软雅黑" w:eastAsia="微软雅黑" w:cs="Times New Roman"/>
          <w:szCs w:val="21"/>
        </w:rPr>
        <w:t xml:space="preserve">   </w:t>
      </w:r>
    </w:p>
    <w:p>
      <w:pPr>
        <w:adjustRightInd w:val="0"/>
        <w:snapToGrid w:val="0"/>
        <w:spacing w:line="276" w:lineRule="auto"/>
        <w:ind w:firstLine="3500" w:firstLineChars="1667"/>
        <w:jc w:val="left"/>
        <w:rPr>
          <w:rFonts w:ascii="微软雅黑" w:hAnsi="微软雅黑" w:eastAsia="微软雅黑" w:cs="Times New Roman"/>
          <w:szCs w:val="21"/>
        </w:rPr>
      </w:pPr>
    </w:p>
    <w:p>
      <w:pPr>
        <w:adjustRightInd w:val="0"/>
        <w:snapToGrid w:val="0"/>
        <w:spacing w:line="276" w:lineRule="auto"/>
        <w:ind w:firstLine="3500" w:firstLineChars="1667"/>
        <w:jc w:val="left"/>
        <w:rPr>
          <w:rFonts w:ascii="微软雅黑" w:hAnsi="微软雅黑" w:eastAsia="微软雅黑" w:cs="Times New Roman"/>
          <w:szCs w:val="21"/>
        </w:rPr>
      </w:pPr>
    </w:p>
    <w:p>
      <w:pPr>
        <w:adjustRightInd w:val="0"/>
        <w:snapToGrid w:val="0"/>
        <w:spacing w:line="276" w:lineRule="auto"/>
        <w:jc w:val="center"/>
        <w:rPr>
          <w:rFonts w:ascii="微软雅黑" w:hAnsi="微软雅黑" w:eastAsia="微软雅黑" w:cs="Times New Roman"/>
          <w:szCs w:val="21"/>
        </w:rPr>
      </w:pPr>
      <w:r>
        <w:rPr>
          <w:rFonts w:hint="eastAsia" w:ascii="微软雅黑" w:hAnsi="微软雅黑" w:eastAsia="微软雅黑" w:cs="Times New Roman"/>
          <w:szCs w:val="21"/>
          <w:lang w:val="en-US" w:eastAsia="zh-CN"/>
        </w:rPr>
        <w:t xml:space="preserve">       </w:t>
      </w:r>
      <w:r>
        <w:rPr>
          <w:rFonts w:hint="eastAsia" w:ascii="微软雅黑" w:hAnsi="微软雅黑" w:eastAsia="微软雅黑" w:cs="Times New Roman"/>
          <w:szCs w:val="21"/>
        </w:rPr>
        <w:t>授权单位（公章）：</w:t>
      </w:r>
    </w:p>
    <w:p>
      <w:pPr>
        <w:adjustRightInd w:val="0"/>
        <w:snapToGrid w:val="0"/>
        <w:spacing w:line="276" w:lineRule="auto"/>
        <w:ind w:firstLine="465"/>
        <w:jc w:val="left"/>
        <w:rPr>
          <w:rFonts w:ascii="微软雅黑" w:hAnsi="微软雅黑" w:eastAsia="微软雅黑" w:cs="Times New Roman"/>
          <w:szCs w:val="21"/>
        </w:rPr>
      </w:pPr>
    </w:p>
    <w:p>
      <w:pPr>
        <w:adjustRightInd w:val="0"/>
        <w:snapToGrid w:val="0"/>
        <w:spacing w:line="276" w:lineRule="auto"/>
        <w:ind w:firstLine="3675" w:firstLineChars="1750"/>
        <w:jc w:val="left"/>
        <w:rPr>
          <w:rFonts w:ascii="微软雅黑" w:hAnsi="微软雅黑" w:eastAsia="微软雅黑" w:cs="Times New Roman"/>
          <w:szCs w:val="21"/>
        </w:rPr>
      </w:pPr>
      <w:r>
        <w:rPr>
          <w:rFonts w:hint="eastAsia" w:ascii="微软雅黑" w:hAnsi="微软雅黑" w:eastAsia="微软雅黑" w:cs="Times New Roman"/>
          <w:szCs w:val="21"/>
        </w:rPr>
        <w:t>执行事务合伙人/负责人（签字或盖章）：</w:t>
      </w:r>
    </w:p>
    <w:p>
      <w:pPr>
        <w:adjustRightInd w:val="0"/>
        <w:snapToGrid w:val="0"/>
        <w:spacing w:line="276" w:lineRule="auto"/>
        <w:ind w:firstLine="465"/>
        <w:jc w:val="left"/>
        <w:rPr>
          <w:rFonts w:ascii="微软雅黑" w:hAnsi="微软雅黑" w:eastAsia="微软雅黑" w:cs="Times New Roman"/>
          <w:szCs w:val="21"/>
        </w:rPr>
      </w:pPr>
    </w:p>
    <w:p>
      <w:pPr>
        <w:adjustRightInd w:val="0"/>
        <w:snapToGrid w:val="0"/>
        <w:spacing w:line="276" w:lineRule="auto"/>
        <w:ind w:firstLine="4200" w:firstLineChars="2000"/>
        <w:jc w:val="both"/>
        <w:rPr>
          <w:rFonts w:ascii="微软雅黑" w:hAnsi="微软雅黑" w:eastAsia="微软雅黑" w:cs="Times New Roman"/>
          <w:szCs w:val="21"/>
        </w:rPr>
      </w:pPr>
      <w:r>
        <w:rPr>
          <w:rFonts w:hint="eastAsia" w:ascii="微软雅黑" w:hAnsi="微软雅黑" w:eastAsia="微软雅黑" w:cs="Times New Roman"/>
          <w:szCs w:val="21"/>
        </w:rPr>
        <w:t>签署日期：    年     月     日</w:t>
      </w:r>
    </w:p>
    <w:p>
      <w:pPr>
        <w:spacing w:line="360" w:lineRule="auto"/>
        <w:rPr>
          <w:rFonts w:ascii="微软雅黑" w:hAnsi="微软雅黑" w:eastAsia="微软雅黑" w:cs="Times New Roman"/>
          <w:szCs w:val="21"/>
        </w:rPr>
      </w:pPr>
    </w:p>
    <w:p>
      <w:pPr>
        <w:jc w:val="both"/>
        <w:rPr>
          <w:rFonts w:ascii="微软雅黑" w:hAnsi="微软雅黑" w:eastAsia="微软雅黑"/>
          <w:b/>
          <w:sz w:val="36"/>
          <w:szCs w:val="36"/>
        </w:rPr>
      </w:pPr>
    </w:p>
    <w:p>
      <w:pPr>
        <w:jc w:val="both"/>
        <w:rPr>
          <w:rFonts w:ascii="微软雅黑" w:hAnsi="微软雅黑" w:eastAsia="微软雅黑"/>
          <w:b/>
          <w:sz w:val="36"/>
          <w:szCs w:val="36"/>
        </w:rPr>
      </w:pPr>
    </w:p>
    <w:p>
      <w:pPr>
        <w:jc w:val="both"/>
        <w:rPr>
          <w:rFonts w:ascii="微软雅黑" w:hAnsi="微软雅黑" w:eastAsia="微软雅黑"/>
          <w:b/>
          <w:sz w:val="36"/>
          <w:szCs w:val="36"/>
        </w:rPr>
      </w:pPr>
    </w:p>
    <w:p>
      <w:pPr>
        <w:jc w:val="both"/>
        <w:rPr>
          <w:rFonts w:ascii="微软雅黑" w:hAnsi="微软雅黑" w:eastAsia="微软雅黑"/>
          <w:b/>
          <w:sz w:val="36"/>
          <w:szCs w:val="36"/>
        </w:rPr>
      </w:pPr>
    </w:p>
    <w:p>
      <w:pPr>
        <w:jc w:val="center"/>
        <w:rPr>
          <w:rFonts w:ascii="微软雅黑" w:hAnsi="微软雅黑" w:eastAsia="微软雅黑"/>
          <w:b/>
          <w:sz w:val="36"/>
          <w:szCs w:val="36"/>
        </w:rPr>
      </w:pPr>
      <w:r>
        <w:rPr>
          <w:rFonts w:hint="eastAsia" w:ascii="微软雅黑" w:hAnsi="微软雅黑" w:eastAsia="微软雅黑"/>
          <w:b/>
          <w:sz w:val="36"/>
          <w:szCs w:val="36"/>
        </w:rPr>
        <w:t>投资风险揭示书</w:t>
      </w:r>
    </w:p>
    <w:p>
      <w:pPr>
        <w:rPr>
          <w:rFonts w:ascii="微软雅黑" w:hAnsi="微软雅黑" w:eastAsia="微软雅黑"/>
          <w:szCs w:val="21"/>
        </w:rPr>
      </w:pPr>
      <w:r>
        <w:rPr>
          <w:rFonts w:hint="eastAsia" w:ascii="微软雅黑" w:hAnsi="微软雅黑" w:eastAsia="微软雅黑"/>
          <w:szCs w:val="21"/>
        </w:rPr>
        <w:t>尊敬的投资者：</w:t>
      </w:r>
    </w:p>
    <w:p>
      <w:pPr>
        <w:rPr>
          <w:rFonts w:ascii="微软雅黑" w:hAnsi="微软雅黑" w:eastAsia="微软雅黑"/>
          <w:szCs w:val="21"/>
        </w:rPr>
      </w:pPr>
      <w:r>
        <w:rPr>
          <w:rFonts w:hint="eastAsia" w:ascii="微软雅黑" w:hAnsi="微软雅黑" w:eastAsia="微软雅黑"/>
          <w:szCs w:val="21"/>
        </w:rPr>
        <w:t>　　为了使您更好地了解天府</w:t>
      </w:r>
      <w:r>
        <w:rPr>
          <w:rFonts w:ascii="微软雅黑" w:hAnsi="微软雅黑" w:eastAsia="微软雅黑"/>
          <w:szCs w:val="21"/>
        </w:rPr>
        <w:t>（</w:t>
      </w:r>
      <w:r>
        <w:rPr>
          <w:rFonts w:hint="eastAsia" w:ascii="微软雅黑" w:hAnsi="微软雅黑" w:eastAsia="微软雅黑"/>
          <w:szCs w:val="21"/>
        </w:rPr>
        <w:t>四川</w:t>
      </w:r>
      <w:r>
        <w:rPr>
          <w:rFonts w:ascii="微软雅黑" w:hAnsi="微软雅黑" w:eastAsia="微软雅黑"/>
          <w:szCs w:val="21"/>
        </w:rPr>
        <w:t>）</w:t>
      </w:r>
      <w:r>
        <w:rPr>
          <w:rFonts w:hint="eastAsia" w:ascii="微软雅黑" w:hAnsi="微软雅黑" w:eastAsia="微软雅黑"/>
          <w:szCs w:val="21"/>
        </w:rPr>
        <w:t>联合</w:t>
      </w:r>
      <w:r>
        <w:rPr>
          <w:rFonts w:ascii="微软雅黑" w:hAnsi="微软雅黑" w:eastAsia="微软雅黑"/>
          <w:szCs w:val="21"/>
        </w:rPr>
        <w:t>股权交易中心股份有限公司</w:t>
      </w:r>
      <w:r>
        <w:rPr>
          <w:rFonts w:hint="eastAsia" w:ascii="微软雅黑" w:hAnsi="微软雅黑" w:eastAsia="微软雅黑"/>
          <w:szCs w:val="21"/>
        </w:rPr>
        <w:t>（以下简称“天府</w:t>
      </w:r>
      <w:r>
        <w:rPr>
          <w:rFonts w:ascii="微软雅黑" w:hAnsi="微软雅黑" w:eastAsia="微软雅黑"/>
          <w:szCs w:val="21"/>
        </w:rPr>
        <w:t>股交</w:t>
      </w:r>
      <w:r>
        <w:rPr>
          <w:rFonts w:hint="eastAsia" w:ascii="微软雅黑" w:hAnsi="微软雅黑" w:eastAsia="微软雅黑"/>
          <w:szCs w:val="21"/>
        </w:rPr>
        <w:t>中心”）挂牌</w:t>
      </w:r>
      <w:r>
        <w:rPr>
          <w:rFonts w:ascii="微软雅黑" w:hAnsi="微软雅黑" w:eastAsia="微软雅黑"/>
          <w:szCs w:val="21"/>
        </w:rPr>
        <w:t>的企业（</w:t>
      </w:r>
      <w:r>
        <w:rPr>
          <w:rFonts w:hint="eastAsia" w:ascii="微软雅黑" w:hAnsi="微软雅黑" w:eastAsia="微软雅黑"/>
          <w:szCs w:val="21"/>
        </w:rPr>
        <w:t>以下</w:t>
      </w:r>
      <w:r>
        <w:rPr>
          <w:rFonts w:ascii="微软雅黑" w:hAnsi="微软雅黑" w:eastAsia="微软雅黑"/>
          <w:szCs w:val="21"/>
        </w:rPr>
        <w:t>简称“</w:t>
      </w:r>
      <w:r>
        <w:rPr>
          <w:rFonts w:hint="eastAsia" w:ascii="微软雅黑" w:hAnsi="微软雅黑" w:eastAsia="微软雅黑"/>
          <w:szCs w:val="21"/>
        </w:rPr>
        <w:t>挂牌</w:t>
      </w:r>
      <w:r>
        <w:rPr>
          <w:rFonts w:ascii="微软雅黑" w:hAnsi="微软雅黑" w:eastAsia="微软雅黑"/>
          <w:szCs w:val="21"/>
        </w:rPr>
        <w:t>企业”）</w:t>
      </w:r>
      <w:r>
        <w:rPr>
          <w:rFonts w:hint="eastAsia" w:ascii="微软雅黑" w:hAnsi="微软雅黑" w:eastAsia="微软雅黑"/>
          <w:szCs w:val="21"/>
        </w:rPr>
        <w:t>、</w:t>
      </w:r>
      <w:r>
        <w:rPr>
          <w:rFonts w:ascii="微软雅黑" w:hAnsi="微软雅黑" w:eastAsia="微软雅黑"/>
          <w:szCs w:val="21"/>
        </w:rPr>
        <w:t>天府股交中心核准的相关证券产品（</w:t>
      </w:r>
      <w:r>
        <w:rPr>
          <w:rFonts w:hint="eastAsia" w:ascii="微软雅黑" w:hAnsi="微软雅黑" w:eastAsia="微软雅黑"/>
          <w:szCs w:val="21"/>
        </w:rPr>
        <w:t>以下</w:t>
      </w:r>
      <w:r>
        <w:rPr>
          <w:rFonts w:ascii="微软雅黑" w:hAnsi="微软雅黑" w:eastAsia="微软雅黑"/>
          <w:szCs w:val="21"/>
        </w:rPr>
        <w:t>简称“</w:t>
      </w:r>
      <w:r>
        <w:rPr>
          <w:rFonts w:hint="eastAsia" w:ascii="微软雅黑" w:hAnsi="微软雅黑" w:eastAsia="微软雅黑"/>
          <w:szCs w:val="21"/>
        </w:rPr>
        <w:t>证券</w:t>
      </w:r>
      <w:r>
        <w:rPr>
          <w:rFonts w:ascii="微软雅黑" w:hAnsi="微软雅黑" w:eastAsia="微软雅黑"/>
          <w:szCs w:val="21"/>
        </w:rPr>
        <w:t>产品”）</w:t>
      </w:r>
      <w:r>
        <w:rPr>
          <w:rFonts w:hint="eastAsia" w:ascii="微软雅黑" w:hAnsi="微软雅黑" w:eastAsia="微软雅黑"/>
          <w:szCs w:val="21"/>
        </w:rPr>
        <w:t>、</w:t>
      </w:r>
      <w:r>
        <w:rPr>
          <w:rFonts w:ascii="微软雅黑" w:hAnsi="微软雅黑" w:eastAsia="微软雅黑"/>
          <w:szCs w:val="21"/>
        </w:rPr>
        <w:t>天府股交中心其他权益类产品</w:t>
      </w:r>
      <w:r>
        <w:rPr>
          <w:rFonts w:hint="eastAsia" w:ascii="微软雅黑" w:hAnsi="微软雅黑" w:eastAsia="微软雅黑"/>
          <w:szCs w:val="21"/>
        </w:rPr>
        <w:t>的</w:t>
      </w:r>
      <w:r>
        <w:rPr>
          <w:rFonts w:ascii="微软雅黑" w:hAnsi="微软雅黑" w:eastAsia="微软雅黑"/>
          <w:szCs w:val="21"/>
        </w:rPr>
        <w:t>投资风险，</w:t>
      </w:r>
      <w:r>
        <w:rPr>
          <w:rFonts w:hint="eastAsia" w:ascii="微软雅黑" w:hAnsi="微软雅黑" w:eastAsia="微软雅黑"/>
          <w:szCs w:val="21"/>
        </w:rPr>
        <w:t>根据国家</w:t>
      </w:r>
      <w:r>
        <w:rPr>
          <w:rFonts w:ascii="微软雅黑" w:hAnsi="微软雅黑" w:eastAsia="微软雅黑"/>
          <w:szCs w:val="21"/>
        </w:rPr>
        <w:t>有关法律</w:t>
      </w:r>
      <w:r>
        <w:rPr>
          <w:rFonts w:hint="eastAsia" w:ascii="微软雅黑" w:hAnsi="微软雅黑" w:eastAsia="微软雅黑"/>
          <w:szCs w:val="21"/>
        </w:rPr>
        <w:t>法规</w:t>
      </w:r>
      <w:r>
        <w:rPr>
          <w:rFonts w:ascii="微软雅黑" w:hAnsi="微软雅黑" w:eastAsia="微软雅黑"/>
          <w:szCs w:val="21"/>
        </w:rPr>
        <w:t>、</w:t>
      </w:r>
      <w:r>
        <w:rPr>
          <w:rFonts w:hint="eastAsia" w:ascii="微软雅黑" w:hAnsi="微软雅黑" w:eastAsia="微软雅黑"/>
          <w:szCs w:val="21"/>
        </w:rPr>
        <w:t>部门</w:t>
      </w:r>
      <w:r>
        <w:rPr>
          <w:rFonts w:ascii="微软雅黑" w:hAnsi="微软雅黑" w:eastAsia="微软雅黑"/>
          <w:szCs w:val="21"/>
        </w:rPr>
        <w:t>规章和天府股交中心的相关业务规则，天府股交中心特为您提供此份</w:t>
      </w:r>
      <w:r>
        <w:rPr>
          <w:rFonts w:hint="eastAsia" w:ascii="微软雅黑" w:hAnsi="微软雅黑" w:eastAsia="微软雅黑"/>
          <w:szCs w:val="21"/>
        </w:rPr>
        <w:t>《</w:t>
      </w:r>
      <w:r>
        <w:rPr>
          <w:rFonts w:ascii="微软雅黑" w:hAnsi="微软雅黑" w:eastAsia="微软雅黑"/>
          <w:szCs w:val="21"/>
        </w:rPr>
        <w:t>投资风险揭示书</w:t>
      </w:r>
      <w:r>
        <w:rPr>
          <w:rFonts w:hint="eastAsia" w:ascii="微软雅黑" w:hAnsi="微软雅黑" w:eastAsia="微软雅黑"/>
          <w:szCs w:val="21"/>
        </w:rPr>
        <w:t>》</w:t>
      </w:r>
      <w:r>
        <w:rPr>
          <w:rFonts w:ascii="微软雅黑" w:hAnsi="微软雅黑" w:eastAsia="微软雅黑"/>
          <w:szCs w:val="21"/>
        </w:rPr>
        <w:t>，请认真阅读。</w:t>
      </w:r>
    </w:p>
    <w:p>
      <w:pPr>
        <w:ind w:firstLine="420" w:firstLineChars="200"/>
        <w:rPr>
          <w:rFonts w:ascii="微软雅黑" w:hAnsi="微软雅黑" w:eastAsia="微软雅黑"/>
          <w:szCs w:val="21"/>
        </w:rPr>
      </w:pPr>
      <w:r>
        <w:rPr>
          <w:rFonts w:hint="eastAsia" w:ascii="微软雅黑" w:hAnsi="微软雅黑" w:eastAsia="微软雅黑"/>
          <w:szCs w:val="21"/>
        </w:rPr>
        <w:t>一、重要提示</w:t>
      </w:r>
    </w:p>
    <w:p>
      <w:pPr>
        <w:rPr>
          <w:rFonts w:ascii="微软雅黑" w:hAnsi="微软雅黑" w:eastAsia="微软雅黑"/>
          <w:szCs w:val="21"/>
        </w:rPr>
      </w:pPr>
      <w:r>
        <w:rPr>
          <w:rFonts w:hint="eastAsia" w:ascii="微软雅黑" w:hAnsi="微软雅黑" w:eastAsia="微软雅黑"/>
          <w:szCs w:val="21"/>
        </w:rPr>
        <w:t>　　1、区域性股交中心</w:t>
      </w:r>
      <w:r>
        <w:rPr>
          <w:rFonts w:ascii="微软雅黑" w:hAnsi="微软雅黑" w:eastAsia="微软雅黑"/>
          <w:szCs w:val="21"/>
        </w:rPr>
        <w:t>的业务规则</w:t>
      </w:r>
      <w:r>
        <w:rPr>
          <w:rFonts w:hint="eastAsia" w:ascii="微软雅黑" w:hAnsi="微软雅黑" w:eastAsia="微软雅黑"/>
          <w:szCs w:val="21"/>
        </w:rPr>
        <w:t>与上海、深圳证券交易所的业务规则以及全国</w:t>
      </w:r>
      <w:r>
        <w:rPr>
          <w:rFonts w:ascii="微软雅黑" w:hAnsi="微软雅黑" w:eastAsia="微软雅黑"/>
          <w:szCs w:val="21"/>
        </w:rPr>
        <w:t>中小企业股份转让系统</w:t>
      </w:r>
      <w:r>
        <w:rPr>
          <w:rFonts w:hint="eastAsia" w:ascii="微软雅黑" w:hAnsi="微软雅黑" w:eastAsia="微软雅黑"/>
          <w:szCs w:val="21"/>
        </w:rPr>
        <w:t>业务规则存在很大差别，在参与天府</w:t>
      </w:r>
      <w:r>
        <w:rPr>
          <w:rFonts w:ascii="微软雅黑" w:hAnsi="微软雅黑" w:eastAsia="微软雅黑"/>
          <w:szCs w:val="21"/>
        </w:rPr>
        <w:t>股交中心证券业务之前，</w:t>
      </w:r>
      <w:r>
        <w:rPr>
          <w:rFonts w:hint="eastAsia" w:ascii="微软雅黑" w:hAnsi="微软雅黑" w:eastAsia="微软雅黑"/>
          <w:szCs w:val="21"/>
        </w:rPr>
        <w:t>请您务必认真阅读天府股交中心</w:t>
      </w:r>
      <w:r>
        <w:rPr>
          <w:rFonts w:ascii="微软雅黑" w:hAnsi="微软雅黑" w:eastAsia="微软雅黑"/>
          <w:szCs w:val="21"/>
        </w:rPr>
        <w:t>相关业务规则</w:t>
      </w:r>
      <w:r>
        <w:rPr>
          <w:rFonts w:hint="eastAsia" w:ascii="微软雅黑" w:hAnsi="微软雅黑" w:eastAsia="微软雅黑"/>
          <w:szCs w:val="21"/>
        </w:rPr>
        <w:t>。</w:t>
      </w:r>
    </w:p>
    <w:p>
      <w:pPr>
        <w:ind w:firstLine="420" w:firstLineChars="200"/>
        <w:rPr>
          <w:rFonts w:ascii="微软雅黑" w:hAnsi="微软雅黑" w:eastAsia="微软雅黑"/>
          <w:szCs w:val="21"/>
        </w:rPr>
      </w:pPr>
      <w:r>
        <w:rPr>
          <w:rFonts w:hint="eastAsia" w:ascii="微软雅黑" w:hAnsi="微软雅黑" w:eastAsia="微软雅黑"/>
          <w:szCs w:val="21"/>
        </w:rPr>
        <w:t>2、天府</w:t>
      </w:r>
      <w:r>
        <w:rPr>
          <w:rFonts w:ascii="微软雅黑" w:hAnsi="微软雅黑" w:eastAsia="微软雅黑"/>
          <w:szCs w:val="21"/>
        </w:rPr>
        <w:t>股交中心</w:t>
      </w:r>
      <w:r>
        <w:rPr>
          <w:rFonts w:hint="eastAsia" w:ascii="微软雅黑" w:hAnsi="微软雅黑" w:eastAsia="微软雅黑"/>
          <w:szCs w:val="21"/>
        </w:rPr>
        <w:t>的</w:t>
      </w:r>
      <w:r>
        <w:rPr>
          <w:rFonts w:ascii="微软雅黑" w:hAnsi="微软雅黑" w:eastAsia="微软雅黑"/>
          <w:szCs w:val="21"/>
        </w:rPr>
        <w:t>相关业务规则还需要不断完善，投资者</w:t>
      </w:r>
      <w:r>
        <w:rPr>
          <w:rFonts w:hint="eastAsia" w:ascii="微软雅黑" w:hAnsi="微软雅黑" w:eastAsia="微软雅黑"/>
          <w:szCs w:val="21"/>
        </w:rPr>
        <w:t>须</w:t>
      </w:r>
      <w:r>
        <w:rPr>
          <w:rFonts w:ascii="微软雅黑" w:hAnsi="微软雅黑" w:eastAsia="微软雅黑"/>
          <w:szCs w:val="21"/>
        </w:rPr>
        <w:t>密切关注相关规则的调整</w:t>
      </w:r>
      <w:r>
        <w:rPr>
          <w:rFonts w:hint="eastAsia" w:ascii="微软雅黑" w:hAnsi="微软雅黑" w:eastAsia="微软雅黑"/>
          <w:szCs w:val="21"/>
        </w:rPr>
        <w:t>。</w:t>
      </w:r>
    </w:p>
    <w:p>
      <w:pPr>
        <w:ind w:firstLine="420" w:firstLineChars="200"/>
        <w:rPr>
          <w:rFonts w:ascii="微软雅黑" w:hAnsi="微软雅黑" w:eastAsia="微软雅黑"/>
          <w:szCs w:val="21"/>
        </w:rPr>
      </w:pPr>
      <w:r>
        <w:rPr>
          <w:rFonts w:hint="eastAsia" w:ascii="微软雅黑" w:hAnsi="微软雅黑" w:eastAsia="微软雅黑"/>
          <w:szCs w:val="21"/>
        </w:rPr>
        <w:t>3、天府</w:t>
      </w:r>
      <w:r>
        <w:rPr>
          <w:rFonts w:ascii="微软雅黑" w:hAnsi="微软雅黑" w:eastAsia="微软雅黑"/>
          <w:szCs w:val="21"/>
        </w:rPr>
        <w:t>股交中心的</w:t>
      </w:r>
      <w:r>
        <w:rPr>
          <w:rFonts w:hint="eastAsia" w:ascii="微软雅黑" w:hAnsi="微软雅黑" w:eastAsia="微软雅黑"/>
          <w:szCs w:val="21"/>
        </w:rPr>
        <w:t>证券</w:t>
      </w:r>
      <w:r>
        <w:rPr>
          <w:rFonts w:ascii="微软雅黑" w:hAnsi="微软雅黑" w:eastAsia="微软雅黑"/>
          <w:szCs w:val="21"/>
        </w:rPr>
        <w:t>产品（</w:t>
      </w:r>
      <w:r>
        <w:rPr>
          <w:rFonts w:hint="eastAsia" w:ascii="微软雅黑" w:hAnsi="微软雅黑" w:eastAsia="微软雅黑"/>
          <w:szCs w:val="21"/>
        </w:rPr>
        <w:t>股票</w:t>
      </w:r>
      <w:r>
        <w:rPr>
          <w:rFonts w:ascii="微软雅黑" w:hAnsi="微软雅黑" w:eastAsia="微软雅黑"/>
          <w:szCs w:val="21"/>
        </w:rPr>
        <w:t>、</w:t>
      </w:r>
      <w:r>
        <w:rPr>
          <w:rFonts w:hint="eastAsia" w:ascii="微软雅黑" w:hAnsi="微软雅黑" w:eastAsia="微软雅黑"/>
          <w:szCs w:val="21"/>
        </w:rPr>
        <w:t>可转债等</w:t>
      </w:r>
      <w:r>
        <w:rPr>
          <w:rFonts w:ascii="微软雅黑" w:hAnsi="微软雅黑" w:eastAsia="微软雅黑"/>
          <w:szCs w:val="21"/>
        </w:rPr>
        <w:t>）</w:t>
      </w:r>
      <w:r>
        <w:rPr>
          <w:rFonts w:hint="eastAsia" w:ascii="微软雅黑" w:hAnsi="微软雅黑" w:eastAsia="微软雅黑"/>
          <w:szCs w:val="21"/>
        </w:rPr>
        <w:t>不同于公开</w:t>
      </w:r>
      <w:r>
        <w:rPr>
          <w:rFonts w:ascii="微软雅黑" w:hAnsi="微软雅黑" w:eastAsia="微软雅黑"/>
          <w:szCs w:val="21"/>
        </w:rPr>
        <w:t>发行的证券产品，</w:t>
      </w:r>
      <w:r>
        <w:rPr>
          <w:rFonts w:hint="eastAsia" w:ascii="微软雅黑" w:hAnsi="微软雅黑" w:eastAsia="微软雅黑"/>
          <w:szCs w:val="21"/>
        </w:rPr>
        <w:t>而</w:t>
      </w:r>
      <w:r>
        <w:rPr>
          <w:rFonts w:ascii="微软雅黑" w:hAnsi="微软雅黑" w:eastAsia="微软雅黑"/>
          <w:szCs w:val="21"/>
        </w:rPr>
        <w:t>是针对特定合格投资者以非公开方式发行的</w:t>
      </w:r>
      <w:r>
        <w:rPr>
          <w:rFonts w:hint="eastAsia" w:ascii="微软雅黑" w:hAnsi="微软雅黑" w:eastAsia="微软雅黑"/>
          <w:szCs w:val="21"/>
        </w:rPr>
        <w:t>证券产品</w:t>
      </w:r>
      <w:r>
        <w:rPr>
          <w:rFonts w:ascii="微软雅黑" w:hAnsi="微软雅黑" w:eastAsia="微软雅黑"/>
          <w:szCs w:val="21"/>
        </w:rPr>
        <w:t>。</w:t>
      </w:r>
    </w:p>
    <w:p>
      <w:pPr>
        <w:ind w:firstLine="420" w:firstLineChars="200"/>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、挂牌</w:t>
      </w:r>
      <w:r>
        <w:rPr>
          <w:rFonts w:ascii="微软雅黑" w:hAnsi="微软雅黑" w:eastAsia="微软雅黑"/>
          <w:szCs w:val="21"/>
        </w:rPr>
        <w:t>企业</w:t>
      </w:r>
      <w:r>
        <w:rPr>
          <w:rFonts w:hint="eastAsia" w:ascii="微软雅黑" w:hAnsi="微软雅黑" w:eastAsia="微软雅黑"/>
          <w:szCs w:val="21"/>
        </w:rPr>
        <w:t>、</w:t>
      </w:r>
      <w:r>
        <w:rPr>
          <w:rFonts w:ascii="微软雅黑" w:hAnsi="微软雅黑" w:eastAsia="微软雅黑"/>
          <w:szCs w:val="21"/>
        </w:rPr>
        <w:t>证券产品</w:t>
      </w:r>
      <w:r>
        <w:rPr>
          <w:rFonts w:hint="eastAsia" w:ascii="微软雅黑" w:hAnsi="微软雅黑" w:eastAsia="微软雅黑"/>
          <w:szCs w:val="21"/>
        </w:rPr>
        <w:t>、</w:t>
      </w:r>
      <w:r>
        <w:rPr>
          <w:rFonts w:ascii="微软雅黑" w:hAnsi="微软雅黑" w:eastAsia="微软雅黑"/>
          <w:szCs w:val="21"/>
        </w:rPr>
        <w:t>其他权益类产品有可能因多种原因发生巨大波动，</w:t>
      </w:r>
      <w:r>
        <w:rPr>
          <w:rFonts w:hint="eastAsia" w:ascii="微软雅黑" w:hAnsi="微软雅黑" w:eastAsia="微软雅黑"/>
          <w:szCs w:val="21"/>
        </w:rPr>
        <w:t>投资者</w:t>
      </w:r>
      <w:r>
        <w:rPr>
          <w:rFonts w:ascii="微软雅黑" w:hAnsi="微软雅黑" w:eastAsia="微软雅黑"/>
          <w:szCs w:val="21"/>
        </w:rPr>
        <w:t>应充分关注投资</w:t>
      </w:r>
      <w:r>
        <w:rPr>
          <w:rFonts w:hint="eastAsia" w:ascii="微软雅黑" w:hAnsi="微软雅黑" w:eastAsia="微软雅黑"/>
          <w:szCs w:val="21"/>
        </w:rPr>
        <w:t>或</w:t>
      </w:r>
      <w:r>
        <w:rPr>
          <w:rFonts w:ascii="微软雅黑" w:hAnsi="微软雅黑" w:eastAsia="微软雅黑"/>
          <w:szCs w:val="21"/>
        </w:rPr>
        <w:t>交易风险。天府</w:t>
      </w:r>
      <w:r>
        <w:rPr>
          <w:rFonts w:hint="eastAsia" w:ascii="微软雅黑" w:hAnsi="微软雅黑" w:eastAsia="微软雅黑"/>
          <w:szCs w:val="21"/>
        </w:rPr>
        <w:t>股交</w:t>
      </w:r>
      <w:r>
        <w:rPr>
          <w:rFonts w:ascii="微软雅黑" w:hAnsi="微软雅黑" w:eastAsia="微软雅黑"/>
          <w:szCs w:val="21"/>
        </w:rPr>
        <w:t>中心仅为您提供服务平台并监督其信息披露，对于投资</w:t>
      </w:r>
      <w:r>
        <w:rPr>
          <w:rFonts w:hint="eastAsia" w:ascii="微软雅黑" w:hAnsi="微软雅黑" w:eastAsia="微软雅黑"/>
          <w:szCs w:val="21"/>
        </w:rPr>
        <w:t>收益</w:t>
      </w:r>
      <w:r>
        <w:rPr>
          <w:rFonts w:ascii="微软雅黑" w:hAnsi="微软雅黑" w:eastAsia="微软雅黑"/>
          <w:szCs w:val="21"/>
        </w:rPr>
        <w:t>不做任何承诺，同时对投资</w:t>
      </w:r>
      <w:r>
        <w:rPr>
          <w:rFonts w:hint="eastAsia" w:ascii="微软雅黑" w:hAnsi="微软雅黑" w:eastAsia="微软雅黑"/>
          <w:szCs w:val="21"/>
        </w:rPr>
        <w:t>和</w:t>
      </w:r>
      <w:r>
        <w:rPr>
          <w:rFonts w:ascii="微软雅黑" w:hAnsi="微软雅黑" w:eastAsia="微软雅黑"/>
          <w:szCs w:val="21"/>
        </w:rPr>
        <w:t>交易损失不承担任何责任。</w:t>
      </w:r>
    </w:p>
    <w:p>
      <w:pPr>
        <w:ind w:left="420" w:leftChars="200"/>
        <w:rPr>
          <w:rFonts w:ascii="微软雅黑" w:hAnsi="微软雅黑" w:eastAsia="微软雅黑"/>
          <w:szCs w:val="21"/>
        </w:rPr>
      </w:pPr>
      <w:r>
        <w:rPr>
          <w:rFonts w:hint="eastAsia" w:ascii="微软雅黑" w:hAnsi="微软雅黑" w:eastAsia="微软雅黑"/>
          <w:szCs w:val="21"/>
        </w:rPr>
        <w:t>二</w:t>
      </w:r>
      <w:r>
        <w:rPr>
          <w:rFonts w:ascii="微软雅黑" w:hAnsi="微软雅黑" w:eastAsia="微软雅黑"/>
          <w:szCs w:val="21"/>
        </w:rPr>
        <w:t>、风险揭示</w:t>
      </w:r>
    </w:p>
    <w:p>
      <w:pPr>
        <w:ind w:firstLine="420" w:firstLineChars="200"/>
        <w:rPr>
          <w:rFonts w:ascii="微软雅黑" w:hAnsi="微软雅黑" w:eastAsia="微软雅黑"/>
          <w:szCs w:val="21"/>
        </w:rPr>
      </w:pPr>
      <w:r>
        <w:rPr>
          <w:rFonts w:hint="eastAsia" w:ascii="微软雅黑" w:hAnsi="微软雅黑" w:eastAsia="微软雅黑"/>
          <w:szCs w:val="21"/>
        </w:rPr>
        <w:t>参与挂牌</w:t>
      </w:r>
      <w:r>
        <w:rPr>
          <w:rFonts w:ascii="微软雅黑" w:hAnsi="微软雅黑" w:eastAsia="微软雅黑"/>
          <w:szCs w:val="21"/>
        </w:rPr>
        <w:t>企业</w:t>
      </w:r>
      <w:r>
        <w:rPr>
          <w:rFonts w:hint="eastAsia" w:ascii="微软雅黑" w:hAnsi="微软雅黑" w:eastAsia="微软雅黑"/>
          <w:szCs w:val="21"/>
        </w:rPr>
        <w:t>、证券产品及</w:t>
      </w:r>
      <w:r>
        <w:rPr>
          <w:rFonts w:ascii="微软雅黑" w:hAnsi="微软雅黑" w:eastAsia="微软雅黑"/>
          <w:szCs w:val="21"/>
        </w:rPr>
        <w:t>权益类产品投资</w:t>
      </w:r>
      <w:r>
        <w:rPr>
          <w:rFonts w:hint="eastAsia" w:ascii="微软雅黑" w:hAnsi="微软雅黑" w:eastAsia="微软雅黑"/>
          <w:szCs w:val="21"/>
        </w:rPr>
        <w:t>或</w:t>
      </w:r>
      <w:r>
        <w:rPr>
          <w:rFonts w:ascii="微软雅黑" w:hAnsi="微软雅黑" w:eastAsia="微软雅黑"/>
          <w:szCs w:val="21"/>
        </w:rPr>
        <w:t>交易业务的投资者要关注</w:t>
      </w:r>
      <w:r>
        <w:rPr>
          <w:rFonts w:hint="eastAsia" w:ascii="微软雅黑" w:hAnsi="微软雅黑" w:eastAsia="微软雅黑"/>
          <w:szCs w:val="21"/>
        </w:rPr>
        <w:t>以下</w:t>
      </w:r>
      <w:r>
        <w:rPr>
          <w:rFonts w:ascii="微软雅黑" w:hAnsi="微软雅黑" w:eastAsia="微软雅黑"/>
          <w:szCs w:val="21"/>
        </w:rPr>
        <w:t>风险：</w:t>
      </w:r>
    </w:p>
    <w:p>
      <w:pPr>
        <w:rPr>
          <w:rFonts w:ascii="微软雅黑" w:hAnsi="微软雅黑" w:eastAsia="微软雅黑"/>
          <w:szCs w:val="21"/>
        </w:rPr>
      </w:pPr>
      <w:r>
        <w:rPr>
          <w:rFonts w:hint="eastAsia" w:ascii="微软雅黑" w:hAnsi="微软雅黑" w:eastAsia="微软雅黑"/>
          <w:szCs w:val="21"/>
        </w:rPr>
        <w:t>　  1、宏观经济风险：由于我国及周边国家、地区宏观经济环境和周边市场的变化引起的市场的波动，</w:t>
      </w:r>
      <w:r>
        <w:rPr>
          <w:rFonts w:ascii="微软雅黑" w:hAnsi="微软雅黑" w:eastAsia="微软雅黑"/>
          <w:szCs w:val="21"/>
        </w:rPr>
        <w:t>可能引起</w:t>
      </w:r>
      <w:r>
        <w:rPr>
          <w:rFonts w:hint="eastAsia" w:ascii="微软雅黑" w:hAnsi="微软雅黑" w:eastAsia="微软雅黑"/>
          <w:szCs w:val="21"/>
        </w:rPr>
        <w:t>挂牌</w:t>
      </w:r>
      <w:r>
        <w:rPr>
          <w:rFonts w:ascii="微软雅黑" w:hAnsi="微软雅黑" w:eastAsia="微软雅黑"/>
          <w:szCs w:val="21"/>
        </w:rPr>
        <w:t>企业及证券产品的波动，从而使您存在亏损的可能，您将不得不承担由此</w:t>
      </w:r>
      <w:r>
        <w:rPr>
          <w:rFonts w:hint="eastAsia" w:ascii="微软雅黑" w:hAnsi="微软雅黑" w:eastAsia="微软雅黑"/>
          <w:szCs w:val="21"/>
        </w:rPr>
        <w:t>造成</w:t>
      </w:r>
      <w:r>
        <w:rPr>
          <w:rFonts w:ascii="微软雅黑" w:hAnsi="微软雅黑" w:eastAsia="微软雅黑"/>
          <w:szCs w:val="21"/>
        </w:rPr>
        <w:t>的损失。</w:t>
      </w:r>
    </w:p>
    <w:p>
      <w:pPr>
        <w:rPr>
          <w:rFonts w:ascii="微软雅黑" w:hAnsi="微软雅黑" w:eastAsia="微软雅黑"/>
          <w:szCs w:val="21"/>
        </w:rPr>
      </w:pPr>
      <w:r>
        <w:rPr>
          <w:rFonts w:ascii="微软雅黑" w:hAnsi="微软雅黑" w:eastAsia="微软雅黑"/>
          <w:szCs w:val="21"/>
        </w:rPr>
        <w:t xml:space="preserve">    2</w:t>
      </w:r>
      <w:r>
        <w:rPr>
          <w:rFonts w:hint="eastAsia" w:ascii="微软雅黑" w:hAnsi="微软雅黑" w:eastAsia="微软雅黑"/>
          <w:szCs w:val="21"/>
        </w:rPr>
        <w:t>、政策</w:t>
      </w:r>
      <w:r>
        <w:rPr>
          <w:rFonts w:ascii="微软雅黑" w:hAnsi="微软雅黑" w:eastAsia="微软雅黑"/>
          <w:szCs w:val="21"/>
        </w:rPr>
        <w:t>风险：</w:t>
      </w:r>
      <w:r>
        <w:rPr>
          <w:rFonts w:hint="eastAsia" w:ascii="微软雅黑" w:hAnsi="微软雅黑" w:eastAsia="微软雅黑"/>
          <w:szCs w:val="21"/>
        </w:rPr>
        <w:t>有关天府</w:t>
      </w:r>
      <w:r>
        <w:rPr>
          <w:rFonts w:ascii="微软雅黑" w:hAnsi="微软雅黑" w:eastAsia="微软雅黑"/>
          <w:szCs w:val="21"/>
        </w:rPr>
        <w:t>股交中心的法律</w:t>
      </w:r>
      <w:r>
        <w:rPr>
          <w:rFonts w:hint="eastAsia" w:ascii="微软雅黑" w:hAnsi="微软雅黑" w:eastAsia="微软雅黑"/>
          <w:szCs w:val="21"/>
        </w:rPr>
        <w:t>、</w:t>
      </w:r>
      <w:r>
        <w:rPr>
          <w:rFonts w:ascii="微软雅黑" w:hAnsi="微软雅黑" w:eastAsia="微软雅黑"/>
          <w:szCs w:val="21"/>
        </w:rPr>
        <w:t>法规及相关政策、规则发生变化，可能引起市场的波动，</w:t>
      </w:r>
      <w:r>
        <w:rPr>
          <w:rFonts w:hint="eastAsia" w:ascii="微软雅黑" w:hAnsi="微软雅黑" w:eastAsia="微软雅黑"/>
          <w:szCs w:val="21"/>
        </w:rPr>
        <w:t>使您</w:t>
      </w:r>
      <w:r>
        <w:rPr>
          <w:rFonts w:ascii="微软雅黑" w:hAnsi="微软雅黑" w:eastAsia="微软雅黑"/>
          <w:szCs w:val="21"/>
        </w:rPr>
        <w:t>存在亏损的可能，</w:t>
      </w:r>
      <w:r>
        <w:rPr>
          <w:rFonts w:hint="eastAsia" w:ascii="微软雅黑" w:hAnsi="微软雅黑" w:eastAsia="微软雅黑"/>
          <w:szCs w:val="21"/>
        </w:rPr>
        <w:t>您</w:t>
      </w:r>
      <w:r>
        <w:rPr>
          <w:rFonts w:ascii="微软雅黑" w:hAnsi="微软雅黑" w:eastAsia="微软雅黑"/>
          <w:szCs w:val="21"/>
        </w:rPr>
        <w:t>不得不承担由此造成的损失</w:t>
      </w:r>
      <w:r>
        <w:rPr>
          <w:rFonts w:hint="eastAsia" w:ascii="微软雅黑" w:hAnsi="微软雅黑" w:eastAsia="微软雅黑"/>
          <w:szCs w:val="21"/>
        </w:rPr>
        <w:t>。</w:t>
      </w:r>
    </w:p>
    <w:p>
      <w:pPr>
        <w:ind w:firstLine="420" w:firstLineChars="200"/>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、公司</w:t>
      </w:r>
      <w:r>
        <w:rPr>
          <w:rFonts w:ascii="微软雅黑" w:hAnsi="微软雅黑" w:eastAsia="微软雅黑"/>
          <w:szCs w:val="21"/>
        </w:rPr>
        <w:t>风险：天府股交中心</w:t>
      </w:r>
      <w:r>
        <w:rPr>
          <w:rFonts w:hint="eastAsia" w:ascii="微软雅黑" w:hAnsi="微软雅黑" w:eastAsia="微软雅黑"/>
          <w:szCs w:val="21"/>
        </w:rPr>
        <w:t>只能</w:t>
      </w:r>
      <w:r>
        <w:rPr>
          <w:rFonts w:ascii="微软雅黑" w:hAnsi="微软雅黑" w:eastAsia="微软雅黑"/>
          <w:szCs w:val="21"/>
        </w:rPr>
        <w:t>在</w:t>
      </w:r>
      <w:r>
        <w:rPr>
          <w:rFonts w:hint="eastAsia" w:ascii="微软雅黑" w:hAnsi="微软雅黑" w:eastAsia="微软雅黑"/>
          <w:szCs w:val="21"/>
        </w:rPr>
        <w:t>法律</w:t>
      </w:r>
      <w:r>
        <w:rPr>
          <w:rFonts w:ascii="微软雅黑" w:hAnsi="微软雅黑" w:eastAsia="微软雅黑"/>
          <w:szCs w:val="21"/>
        </w:rPr>
        <w:t>法规及</w:t>
      </w:r>
      <w:r>
        <w:rPr>
          <w:rFonts w:hint="eastAsia" w:ascii="微软雅黑" w:hAnsi="微软雅黑" w:eastAsia="微软雅黑"/>
          <w:szCs w:val="21"/>
        </w:rPr>
        <w:t>天府</w:t>
      </w:r>
      <w:r>
        <w:rPr>
          <w:rFonts w:ascii="微软雅黑" w:hAnsi="微软雅黑" w:eastAsia="微软雅黑"/>
          <w:szCs w:val="21"/>
        </w:rPr>
        <w:t>股交中心业务规则允许的范围内</w:t>
      </w:r>
      <w:r>
        <w:rPr>
          <w:rFonts w:hint="eastAsia" w:ascii="微软雅黑" w:hAnsi="微软雅黑" w:eastAsia="微软雅黑"/>
          <w:szCs w:val="21"/>
        </w:rPr>
        <w:t>尽可能督促信息披露义务人</w:t>
      </w:r>
      <w:r>
        <w:rPr>
          <w:rFonts w:ascii="微软雅黑" w:hAnsi="微软雅黑" w:eastAsia="微软雅黑"/>
          <w:szCs w:val="21"/>
        </w:rPr>
        <w:t>完整的向</w:t>
      </w:r>
      <w:r>
        <w:rPr>
          <w:rFonts w:hint="eastAsia" w:ascii="微软雅黑" w:hAnsi="微软雅黑" w:eastAsia="微软雅黑"/>
          <w:szCs w:val="21"/>
        </w:rPr>
        <w:t>您</w:t>
      </w:r>
      <w:r>
        <w:rPr>
          <w:rFonts w:ascii="微软雅黑" w:hAnsi="微软雅黑" w:eastAsia="微软雅黑"/>
          <w:szCs w:val="21"/>
        </w:rPr>
        <w:t>进行信息披露，在此基础上，您将不得不承担由于证券产品管理风险造成的损失；部分</w:t>
      </w:r>
      <w:r>
        <w:rPr>
          <w:rFonts w:hint="eastAsia" w:ascii="微软雅黑" w:hAnsi="微软雅黑" w:eastAsia="微软雅黑"/>
          <w:szCs w:val="21"/>
        </w:rPr>
        <w:t>证券</w:t>
      </w:r>
      <w:r>
        <w:rPr>
          <w:rFonts w:ascii="微软雅黑" w:hAnsi="微软雅黑" w:eastAsia="微软雅黑"/>
          <w:szCs w:val="21"/>
        </w:rPr>
        <w:t>产品</w:t>
      </w:r>
      <w:r>
        <w:rPr>
          <w:rFonts w:hint="eastAsia" w:ascii="微软雅黑" w:hAnsi="微软雅黑" w:eastAsia="微软雅黑"/>
          <w:szCs w:val="21"/>
        </w:rPr>
        <w:t>抗市场</w:t>
      </w:r>
      <w:r>
        <w:rPr>
          <w:rFonts w:ascii="微软雅黑" w:hAnsi="微软雅黑" w:eastAsia="微软雅黑"/>
          <w:szCs w:val="21"/>
        </w:rPr>
        <w:t>风险和行业风险的能力较弱，您将不得不承担由此造成的损失。</w:t>
      </w:r>
    </w:p>
    <w:p>
      <w:pPr>
        <w:ind w:firstLine="420" w:firstLineChars="200"/>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、技术</w:t>
      </w:r>
      <w:r>
        <w:rPr>
          <w:rFonts w:ascii="微软雅黑" w:hAnsi="微软雅黑" w:eastAsia="微软雅黑"/>
          <w:szCs w:val="21"/>
        </w:rPr>
        <w:t>风险：由于证券交易、清算、行情揭示及银行转账是通过电子通讯技术和电脑技术来实现的，这些技术存在着</w:t>
      </w:r>
      <w:r>
        <w:rPr>
          <w:rFonts w:hint="eastAsia" w:ascii="微软雅黑" w:hAnsi="微软雅黑" w:eastAsia="微软雅黑"/>
          <w:szCs w:val="21"/>
        </w:rPr>
        <w:t>被</w:t>
      </w:r>
      <w:r>
        <w:rPr>
          <w:rFonts w:ascii="微软雅黑" w:hAnsi="微软雅黑" w:eastAsia="微软雅黑"/>
          <w:szCs w:val="21"/>
        </w:rPr>
        <w:t>网络黑客和计算机病毒攻击的可能，同时通讯技术、电脑技术和相关软件具有存在缺陷的可能，这些风险可能给您带来损失或</w:t>
      </w:r>
      <w:r>
        <w:rPr>
          <w:rFonts w:hint="eastAsia" w:ascii="微软雅黑" w:hAnsi="微软雅黑" w:eastAsia="微软雅黑"/>
          <w:szCs w:val="21"/>
        </w:rPr>
        <w:t>银证</w:t>
      </w:r>
      <w:r>
        <w:rPr>
          <w:rFonts w:ascii="微软雅黑" w:hAnsi="微软雅黑" w:eastAsia="微软雅黑"/>
          <w:szCs w:val="21"/>
        </w:rPr>
        <w:t>转账不能</w:t>
      </w:r>
      <w:r>
        <w:rPr>
          <w:rFonts w:hint="eastAsia" w:ascii="微软雅黑" w:hAnsi="微软雅黑" w:eastAsia="微软雅黑"/>
          <w:szCs w:val="21"/>
        </w:rPr>
        <w:t>及时</w:t>
      </w:r>
      <w:r>
        <w:rPr>
          <w:rFonts w:ascii="微软雅黑" w:hAnsi="微软雅黑" w:eastAsia="微软雅黑"/>
          <w:szCs w:val="21"/>
        </w:rPr>
        <w:t>到账而造成的损失。</w:t>
      </w:r>
    </w:p>
    <w:p>
      <w:pPr>
        <w:ind w:firstLine="420" w:firstLineChars="200"/>
        <w:rPr>
          <w:rFonts w:ascii="微软雅黑" w:hAnsi="微软雅黑" w:eastAsia="微软雅黑"/>
          <w:szCs w:val="21"/>
        </w:rPr>
      </w:pPr>
      <w:r>
        <w:rPr>
          <w:rFonts w:ascii="微软雅黑" w:hAnsi="微软雅黑" w:eastAsia="微软雅黑"/>
          <w:szCs w:val="21"/>
        </w:rPr>
        <w:t>5</w:t>
      </w:r>
      <w:r>
        <w:rPr>
          <w:rFonts w:hint="eastAsia" w:ascii="微软雅黑" w:hAnsi="微软雅黑" w:eastAsia="微软雅黑"/>
          <w:szCs w:val="21"/>
        </w:rPr>
        <w:t>、不可</w:t>
      </w:r>
      <w:r>
        <w:rPr>
          <w:rFonts w:ascii="微软雅黑" w:hAnsi="微软雅黑" w:eastAsia="微软雅黑"/>
          <w:szCs w:val="21"/>
        </w:rPr>
        <w:t>抗力因素导致的风险：</w:t>
      </w:r>
      <w:r>
        <w:rPr>
          <w:rFonts w:hint="eastAsia" w:ascii="微软雅黑" w:hAnsi="微软雅黑" w:eastAsia="微软雅黑"/>
          <w:szCs w:val="21"/>
        </w:rPr>
        <w:t>诸如地震、火灾、水灾、战争等不可抗力因素可能导致交易系统的瘫痪，您将不得不承担由此导致的损失。</w:t>
      </w:r>
    </w:p>
    <w:p>
      <w:pPr>
        <w:ind w:firstLine="420" w:firstLineChars="200"/>
        <w:rPr>
          <w:rFonts w:ascii="微软雅黑" w:hAnsi="微软雅黑" w:eastAsia="微软雅黑"/>
          <w:szCs w:val="21"/>
        </w:rPr>
      </w:pPr>
      <w:r>
        <w:rPr>
          <w:rFonts w:hint="eastAsia" w:ascii="微软雅黑" w:hAnsi="微软雅黑" w:eastAsia="微软雅黑"/>
          <w:szCs w:val="21"/>
        </w:rPr>
        <w:t>6、其他</w:t>
      </w:r>
      <w:r>
        <w:rPr>
          <w:rFonts w:ascii="微软雅黑" w:hAnsi="微软雅黑" w:eastAsia="微软雅黑"/>
          <w:szCs w:val="21"/>
        </w:rPr>
        <w:t>风险：</w:t>
      </w:r>
      <w:r>
        <w:rPr>
          <w:rFonts w:hint="eastAsia" w:ascii="微软雅黑" w:hAnsi="微软雅黑" w:eastAsia="微软雅黑"/>
          <w:szCs w:val="21"/>
        </w:rPr>
        <w:t>由于</w:t>
      </w:r>
      <w:r>
        <w:rPr>
          <w:rFonts w:ascii="微软雅黑" w:hAnsi="微软雅黑" w:eastAsia="微软雅黑"/>
          <w:szCs w:val="21"/>
        </w:rPr>
        <w:t>您密码失密、操作不当、投资决策失误等原因可能会使您发生亏损；网上委托、热键操作完毕后</w:t>
      </w:r>
      <w:r>
        <w:rPr>
          <w:rFonts w:hint="eastAsia" w:ascii="微软雅黑" w:hAnsi="微软雅黑" w:eastAsia="微软雅黑"/>
          <w:szCs w:val="21"/>
        </w:rPr>
        <w:t>未</w:t>
      </w:r>
      <w:r>
        <w:rPr>
          <w:rFonts w:ascii="微软雅黑" w:hAnsi="微软雅黑" w:eastAsia="微软雅黑"/>
          <w:szCs w:val="21"/>
        </w:rPr>
        <w:t>及时退出，他人进行恶意操作而造成的损失</w:t>
      </w:r>
      <w:r>
        <w:rPr>
          <w:rFonts w:hint="eastAsia" w:ascii="微软雅黑" w:hAnsi="微软雅黑" w:eastAsia="微软雅黑"/>
          <w:szCs w:val="21"/>
        </w:rPr>
        <w:t>；</w:t>
      </w:r>
      <w:r>
        <w:rPr>
          <w:rFonts w:ascii="微软雅黑" w:hAnsi="微软雅黑" w:eastAsia="微软雅黑"/>
          <w:szCs w:val="21"/>
        </w:rPr>
        <w:t>委托他人代理证券交易，且长期不关注账户</w:t>
      </w:r>
      <w:r>
        <w:rPr>
          <w:rFonts w:hint="eastAsia" w:ascii="微软雅黑" w:hAnsi="微软雅黑" w:eastAsia="微软雅黑"/>
          <w:szCs w:val="21"/>
        </w:rPr>
        <w:t>变化</w:t>
      </w:r>
      <w:r>
        <w:rPr>
          <w:rFonts w:ascii="微软雅黑" w:hAnsi="微软雅黑" w:eastAsia="微软雅黑"/>
          <w:szCs w:val="21"/>
        </w:rPr>
        <w:t>，致使他人恶意操作而造成的损失，上述损失都</w:t>
      </w:r>
      <w:r>
        <w:rPr>
          <w:rFonts w:hint="eastAsia" w:ascii="微软雅黑" w:hAnsi="微软雅黑" w:eastAsia="微软雅黑"/>
          <w:szCs w:val="21"/>
        </w:rPr>
        <w:t>将</w:t>
      </w:r>
      <w:r>
        <w:rPr>
          <w:rFonts w:ascii="微软雅黑" w:hAnsi="微软雅黑" w:eastAsia="微软雅黑"/>
          <w:szCs w:val="21"/>
        </w:rPr>
        <w:t>由您自行承担。</w:t>
      </w:r>
      <w:r>
        <w:rPr>
          <w:rFonts w:hint="eastAsia" w:ascii="微软雅黑" w:hAnsi="微软雅黑" w:eastAsia="微软雅黑"/>
          <w:szCs w:val="21"/>
        </w:rPr>
        <w:t>在</w:t>
      </w:r>
      <w:r>
        <w:rPr>
          <w:rFonts w:ascii="微软雅黑" w:hAnsi="微软雅黑" w:eastAsia="微软雅黑"/>
          <w:szCs w:val="21"/>
        </w:rPr>
        <w:t>您进行</w:t>
      </w:r>
      <w:r>
        <w:rPr>
          <w:rFonts w:hint="eastAsia" w:ascii="微软雅黑" w:hAnsi="微软雅黑" w:eastAsia="微软雅黑"/>
          <w:szCs w:val="21"/>
        </w:rPr>
        <w:t>挂牌</w:t>
      </w:r>
      <w:r>
        <w:rPr>
          <w:rFonts w:ascii="微软雅黑" w:hAnsi="微软雅黑" w:eastAsia="微软雅黑"/>
          <w:szCs w:val="21"/>
        </w:rPr>
        <w:t>企业或证券产品</w:t>
      </w:r>
      <w:r>
        <w:rPr>
          <w:rFonts w:hint="eastAsia" w:ascii="微软雅黑" w:hAnsi="微软雅黑" w:eastAsia="微软雅黑"/>
          <w:szCs w:val="21"/>
        </w:rPr>
        <w:t>投资、</w:t>
      </w:r>
      <w:r>
        <w:rPr>
          <w:rFonts w:ascii="微软雅黑" w:hAnsi="微软雅黑" w:eastAsia="微软雅黑"/>
          <w:szCs w:val="21"/>
        </w:rPr>
        <w:t>交易时，他人给予您的保证获利或不会发生亏损的任何承诺都是没有根据的，类似</w:t>
      </w:r>
      <w:r>
        <w:rPr>
          <w:rFonts w:hint="eastAsia" w:ascii="微软雅黑" w:hAnsi="微软雅黑" w:eastAsia="微软雅黑"/>
          <w:szCs w:val="21"/>
        </w:rPr>
        <w:t>的</w:t>
      </w:r>
      <w:r>
        <w:rPr>
          <w:rFonts w:ascii="微软雅黑" w:hAnsi="微软雅黑" w:eastAsia="微软雅黑"/>
          <w:szCs w:val="21"/>
        </w:rPr>
        <w:t>承诺不会减少您发生亏损的可能。</w:t>
      </w:r>
    </w:p>
    <w:p>
      <w:pPr>
        <w:ind w:firstLine="420" w:firstLineChars="200"/>
        <w:rPr>
          <w:rFonts w:ascii="微软雅黑" w:hAnsi="微软雅黑" w:eastAsia="微软雅黑"/>
          <w:szCs w:val="21"/>
        </w:rPr>
      </w:pPr>
    </w:p>
    <w:p>
      <w:pPr>
        <w:ind w:firstLine="420" w:firstLineChars="200"/>
        <w:rPr>
          <w:rFonts w:ascii="微软雅黑" w:hAnsi="微软雅黑" w:eastAsia="微软雅黑"/>
          <w:szCs w:val="21"/>
        </w:rPr>
      </w:pPr>
      <w:r>
        <w:rPr>
          <w:rFonts w:hint="eastAsia" w:ascii="微软雅黑" w:hAnsi="微软雅黑" w:eastAsia="微软雅黑"/>
          <w:szCs w:val="21"/>
        </w:rPr>
        <w:t>本</w:t>
      </w:r>
      <w:r>
        <w:rPr>
          <w:rFonts w:ascii="微软雅黑" w:hAnsi="微软雅黑" w:eastAsia="微软雅黑"/>
          <w:szCs w:val="21"/>
        </w:rPr>
        <w:t>风险揭示书并不保证</w:t>
      </w:r>
      <w:r>
        <w:rPr>
          <w:rFonts w:hint="eastAsia" w:ascii="微软雅黑" w:hAnsi="微软雅黑" w:eastAsia="微软雅黑"/>
          <w:szCs w:val="21"/>
        </w:rPr>
        <w:t>揭示挂牌</w:t>
      </w:r>
      <w:r>
        <w:rPr>
          <w:rFonts w:ascii="微软雅黑" w:hAnsi="微软雅黑" w:eastAsia="微软雅黑"/>
          <w:szCs w:val="21"/>
        </w:rPr>
        <w:t>企业</w:t>
      </w:r>
      <w:r>
        <w:rPr>
          <w:rFonts w:hint="eastAsia" w:ascii="微软雅黑" w:hAnsi="微软雅黑" w:eastAsia="微软雅黑"/>
          <w:szCs w:val="21"/>
        </w:rPr>
        <w:t>、</w:t>
      </w:r>
      <w:r>
        <w:rPr>
          <w:rFonts w:ascii="微软雅黑" w:hAnsi="微软雅黑" w:eastAsia="微软雅黑"/>
          <w:szCs w:val="21"/>
        </w:rPr>
        <w:t>证券产品</w:t>
      </w:r>
      <w:r>
        <w:rPr>
          <w:rFonts w:hint="eastAsia" w:ascii="微软雅黑" w:hAnsi="微软雅黑" w:eastAsia="微软雅黑"/>
          <w:szCs w:val="21"/>
        </w:rPr>
        <w:t>和</w:t>
      </w:r>
      <w:r>
        <w:rPr>
          <w:rFonts w:ascii="微软雅黑" w:hAnsi="微软雅黑" w:eastAsia="微软雅黑"/>
          <w:szCs w:val="21"/>
        </w:rPr>
        <w:t>权益类产品投资</w:t>
      </w:r>
      <w:r>
        <w:rPr>
          <w:rFonts w:hint="eastAsia" w:ascii="微软雅黑" w:hAnsi="微软雅黑" w:eastAsia="微软雅黑"/>
          <w:szCs w:val="21"/>
        </w:rPr>
        <w:t>、</w:t>
      </w:r>
      <w:r>
        <w:rPr>
          <w:rFonts w:ascii="微软雅黑" w:hAnsi="微软雅黑" w:eastAsia="微软雅黑"/>
          <w:szCs w:val="21"/>
        </w:rPr>
        <w:t>交易业务的全部投</w:t>
      </w:r>
    </w:p>
    <w:p>
      <w:pPr>
        <w:widowControl/>
        <w:jc w:val="left"/>
        <w:rPr>
          <w:rFonts w:ascii="微软雅黑" w:hAnsi="微软雅黑" w:eastAsia="微软雅黑"/>
          <w:szCs w:val="21"/>
        </w:rPr>
      </w:pPr>
      <w:r>
        <w:rPr>
          <w:rFonts w:ascii="微软雅黑" w:hAnsi="微软雅黑" w:eastAsia="微软雅黑"/>
          <w:szCs w:val="21"/>
        </w:rPr>
        <w:br w:type="page"/>
      </w:r>
      <w:r>
        <w:rPr>
          <w:rFonts w:ascii="微软雅黑" w:hAnsi="微软雅黑" w:eastAsia="微软雅黑"/>
          <w:szCs w:val="21"/>
        </w:rPr>
        <w:t>资</w:t>
      </w:r>
      <w:r>
        <w:rPr>
          <w:rFonts w:hint="eastAsia" w:ascii="微软雅黑" w:hAnsi="微软雅黑" w:eastAsia="微软雅黑"/>
          <w:szCs w:val="21"/>
        </w:rPr>
        <w:t>风险</w:t>
      </w:r>
      <w:r>
        <w:rPr>
          <w:rFonts w:ascii="微软雅黑" w:hAnsi="微软雅黑" w:eastAsia="微软雅黑"/>
          <w:szCs w:val="21"/>
        </w:rPr>
        <w:t>。故</w:t>
      </w:r>
      <w:r>
        <w:rPr>
          <w:rFonts w:hint="eastAsia" w:ascii="微软雅黑" w:hAnsi="微软雅黑" w:eastAsia="微软雅黑"/>
          <w:szCs w:val="21"/>
        </w:rPr>
        <w:t>您</w:t>
      </w:r>
      <w:r>
        <w:rPr>
          <w:rFonts w:ascii="微软雅黑" w:hAnsi="微软雅黑" w:eastAsia="微软雅黑"/>
          <w:szCs w:val="21"/>
        </w:rPr>
        <w:t>在参与相关业务前，应全面了解相关法律法规，认真阅读天府股交中心相关</w:t>
      </w:r>
      <w:r>
        <w:rPr>
          <w:rFonts w:hint="eastAsia" w:ascii="微软雅黑" w:hAnsi="微软雅黑" w:eastAsia="微软雅黑"/>
          <w:szCs w:val="21"/>
        </w:rPr>
        <w:t>规则</w:t>
      </w:r>
      <w:r>
        <w:rPr>
          <w:rFonts w:ascii="微软雅黑" w:hAnsi="微软雅黑" w:eastAsia="微软雅黑"/>
          <w:szCs w:val="21"/>
        </w:rPr>
        <w:t>，</w:t>
      </w:r>
      <w:r>
        <w:rPr>
          <w:rFonts w:hint="eastAsia" w:ascii="微软雅黑" w:hAnsi="微软雅黑" w:eastAsia="微软雅黑"/>
          <w:szCs w:val="21"/>
        </w:rPr>
        <w:t>并根据自身的投资目的、投资期限、投资经验、资产状况等判断是否具备相应的投资风险承受能力。</w:t>
      </w:r>
    </w:p>
    <w:p>
      <w:pPr>
        <w:widowControl/>
        <w:jc w:val="left"/>
        <w:rPr>
          <w:rFonts w:ascii="微软雅黑" w:hAnsi="微软雅黑" w:eastAsia="微软雅黑"/>
          <w:szCs w:val="21"/>
        </w:rPr>
      </w:pPr>
    </w:p>
    <w:p>
      <w:pPr>
        <w:ind w:firstLine="480" w:firstLineChars="200"/>
        <w:rPr>
          <w:rFonts w:ascii="微软雅黑" w:hAnsi="微软雅黑" w:eastAsia="微软雅黑"/>
          <w:b/>
          <w:bCs/>
          <w:sz w:val="24"/>
          <w:szCs w:val="24"/>
        </w:rPr>
      </w:pPr>
      <w:r>
        <w:rPr>
          <w:rFonts w:hint="eastAsia" w:ascii="微软雅黑" w:hAnsi="微软雅黑" w:eastAsia="微软雅黑"/>
          <w:b/>
          <w:bCs/>
          <w:sz w:val="24"/>
          <w:szCs w:val="24"/>
          <w:u w:val="single"/>
        </w:rPr>
        <w:t>本人已认真阅读本</w:t>
      </w:r>
      <w:r>
        <w:rPr>
          <w:rFonts w:ascii="微软雅黑" w:hAnsi="微软雅黑" w:eastAsia="微软雅黑"/>
          <w:b/>
          <w:bCs/>
          <w:sz w:val="24"/>
          <w:szCs w:val="24"/>
          <w:u w:val="single"/>
        </w:rPr>
        <w:t>投资</w:t>
      </w:r>
      <w:r>
        <w:rPr>
          <w:rFonts w:hint="eastAsia" w:ascii="微软雅黑" w:hAnsi="微软雅黑" w:eastAsia="微软雅黑"/>
          <w:b/>
          <w:bCs/>
          <w:sz w:val="24"/>
          <w:szCs w:val="24"/>
          <w:u w:val="single"/>
        </w:rPr>
        <w:t>风险揭示书，并</w:t>
      </w:r>
      <w:r>
        <w:rPr>
          <w:rFonts w:ascii="微软雅黑" w:hAnsi="微软雅黑" w:eastAsia="微软雅黑"/>
          <w:b/>
          <w:bCs/>
          <w:sz w:val="24"/>
          <w:szCs w:val="24"/>
          <w:u w:val="single"/>
        </w:rPr>
        <w:t>充分</w:t>
      </w:r>
      <w:r>
        <w:rPr>
          <w:rFonts w:hint="eastAsia" w:ascii="微软雅黑" w:hAnsi="微软雅黑" w:eastAsia="微软雅黑"/>
          <w:b/>
          <w:bCs/>
          <w:sz w:val="24"/>
          <w:szCs w:val="24"/>
          <w:u w:val="single"/>
        </w:rPr>
        <w:t>理解所揭示的所有风险，自愿承担投资风险造成的一切损失。</w:t>
      </w:r>
    </w:p>
    <w:p>
      <w:pPr>
        <w:ind w:firstLine="420" w:firstLineChars="200"/>
        <w:rPr>
          <w:rFonts w:asciiTheme="minorEastAsia" w:hAnsiTheme="minorEastAsia"/>
          <w:sz w:val="28"/>
          <w:szCs w:val="28"/>
          <w:u w:val="single"/>
        </w:rPr>
      </w:pPr>
      <w:r>
        <w:rPr>
          <w:rFonts w:hint="eastAsia" w:ascii="微软雅黑" w:hAnsi="微软雅黑" w:eastAsia="微软雅黑"/>
          <w:szCs w:val="21"/>
        </w:rPr>
        <w:t>请抄写</w:t>
      </w:r>
      <w:r>
        <w:rPr>
          <w:rFonts w:ascii="微软雅黑" w:hAnsi="微软雅黑" w:eastAsia="微软雅黑"/>
          <w:szCs w:val="21"/>
        </w:rPr>
        <w:t>上述</w:t>
      </w:r>
      <w:r>
        <w:rPr>
          <w:rFonts w:hint="eastAsia" w:ascii="微软雅黑" w:hAnsi="微软雅黑" w:eastAsia="微软雅黑"/>
          <w:szCs w:val="21"/>
        </w:rPr>
        <w:t>带</w:t>
      </w:r>
      <w:r>
        <w:rPr>
          <w:rFonts w:ascii="微软雅黑" w:hAnsi="微软雅黑" w:eastAsia="微软雅黑"/>
          <w:szCs w:val="21"/>
        </w:rPr>
        <w:t>横线的文字：</w:t>
      </w:r>
      <w:r>
        <w:rPr>
          <w:rFonts w:hint="eastAsia" w:ascii="微软雅黑" w:hAnsi="微软雅黑" w:eastAsia="微软雅黑"/>
          <w:szCs w:val="21"/>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rPr>
          <w:rFonts w:asciiTheme="minorEastAsia" w:hAnsiTheme="minorEastAsia"/>
          <w:sz w:val="28"/>
          <w:szCs w:val="28"/>
          <w:u w:val="single"/>
        </w:rPr>
      </w:pP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rPr>
          <w:rFonts w:asciiTheme="minorEastAsia" w:hAnsiTheme="minorEastAsia"/>
          <w:sz w:val="28"/>
          <w:szCs w:val="28"/>
          <w:u w:val="single"/>
        </w:rPr>
      </w:pP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p>
    <w:p>
      <w:pPr>
        <w:rPr>
          <w:rFonts w:asciiTheme="minorEastAsia" w:hAnsiTheme="minorEastAsia"/>
          <w:sz w:val="28"/>
          <w:szCs w:val="28"/>
          <w:u w:val="single"/>
        </w:rPr>
      </w:pP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rPr>
        <w:t>。</w:t>
      </w:r>
    </w:p>
    <w:p>
      <w:pPr>
        <w:ind w:firstLine="2814" w:firstLineChars="1005"/>
        <w:rPr>
          <w:rFonts w:asciiTheme="minorEastAsia" w:hAnsiTheme="minorEastAsia"/>
          <w:sz w:val="28"/>
          <w:szCs w:val="28"/>
        </w:rPr>
      </w:pPr>
    </w:p>
    <w:p>
      <w:pPr>
        <w:ind w:firstLine="3265" w:firstLineChars="1555"/>
        <w:rPr>
          <w:rFonts w:asciiTheme="minorEastAsia" w:hAnsiTheme="minorEastAsia"/>
          <w:sz w:val="28"/>
          <w:szCs w:val="28"/>
          <w:u w:val="single"/>
        </w:rPr>
      </w:pPr>
      <w:r>
        <w:rPr>
          <w:rFonts w:hint="eastAsia" w:ascii="微软雅黑" w:hAnsi="微软雅黑" w:eastAsia="微软雅黑"/>
          <w:szCs w:val="21"/>
        </w:rPr>
        <w:t>投资者确认签章：</w:t>
      </w:r>
      <w:r>
        <w:rPr>
          <w:rFonts w:hint="eastAsia" w:asciiTheme="minorEastAsia" w:hAnsiTheme="minorEastAsia"/>
          <w:sz w:val="28"/>
          <w:szCs w:val="28"/>
          <w:u w:val="single"/>
        </w:rPr>
        <w:t xml:space="preserve">                     </w:t>
      </w:r>
    </w:p>
    <w:p>
      <w:pPr>
        <w:ind w:firstLine="3265" w:firstLineChars="1555"/>
        <w:rPr>
          <w:rFonts w:asciiTheme="minorEastAsia" w:hAnsiTheme="minorEastAsia"/>
          <w:sz w:val="28"/>
          <w:szCs w:val="28"/>
          <w:u w:val="single"/>
        </w:rPr>
      </w:pPr>
      <w:r>
        <w:rPr>
          <w:rFonts w:hint="eastAsia" w:ascii="微软雅黑" w:hAnsi="微软雅黑" w:eastAsia="微软雅黑"/>
          <w:szCs w:val="21"/>
        </w:rPr>
        <w:t>经办人确认</w:t>
      </w:r>
      <w:r>
        <w:rPr>
          <w:rFonts w:ascii="微软雅黑" w:hAnsi="微软雅黑" w:eastAsia="微软雅黑"/>
          <w:szCs w:val="21"/>
        </w:rPr>
        <w:t>签字</w:t>
      </w:r>
      <w:r>
        <w:rPr>
          <w:rFonts w:hint="eastAsia" w:ascii="微软雅黑" w:hAnsi="微软雅黑" w:eastAsia="微软雅黑"/>
          <w:szCs w:val="21"/>
        </w:rPr>
        <w:t>：</w:t>
      </w:r>
      <w:r>
        <w:rPr>
          <w:rFonts w:hint="eastAsia" w:asciiTheme="minorEastAsia" w:hAnsiTheme="minorEastAsia"/>
          <w:sz w:val="28"/>
          <w:szCs w:val="28"/>
          <w:u w:val="single"/>
        </w:rPr>
        <w:t xml:space="preserve">                     </w:t>
      </w:r>
    </w:p>
    <w:p>
      <w:pPr>
        <w:ind w:firstLine="4210" w:firstLineChars="2005"/>
        <w:rPr>
          <w:rFonts w:ascii="微软雅黑" w:hAnsi="微软雅黑" w:eastAsia="微软雅黑"/>
          <w:szCs w:val="21"/>
        </w:rPr>
      </w:pPr>
      <w:r>
        <w:rPr>
          <w:rFonts w:hint="eastAsia" w:ascii="微软雅黑" w:hAnsi="微软雅黑" w:eastAsia="微软雅黑"/>
          <w:szCs w:val="21"/>
        </w:rPr>
        <w:t>签署</w:t>
      </w:r>
      <w:r>
        <w:rPr>
          <w:rFonts w:ascii="微软雅黑" w:hAnsi="微软雅黑" w:eastAsia="微软雅黑"/>
          <w:szCs w:val="21"/>
        </w:rPr>
        <w:t>日期：</w:t>
      </w:r>
      <w:r>
        <w:rPr>
          <w:rFonts w:hint="eastAsia" w:ascii="微软雅黑" w:hAnsi="微软雅黑" w:eastAsia="微软雅黑"/>
          <w:szCs w:val="21"/>
        </w:rPr>
        <w:t xml:space="preserve">    年     月     日</w:t>
      </w:r>
    </w:p>
    <w:p>
      <w:pPr>
        <w:ind w:firstLine="4210" w:firstLineChars="2005"/>
        <w:rPr>
          <w:rFonts w:ascii="微软雅黑" w:hAnsi="微软雅黑" w:eastAsia="微软雅黑"/>
          <w:szCs w:val="21"/>
        </w:rPr>
      </w:pPr>
    </w:p>
    <w:p>
      <w:pPr>
        <w:ind w:firstLine="4210" w:firstLineChars="2005"/>
        <w:rPr>
          <w:rFonts w:ascii="微软雅黑" w:hAnsi="微软雅黑" w:eastAsia="微软雅黑"/>
          <w:szCs w:val="21"/>
        </w:rPr>
      </w:pPr>
    </w:p>
    <w:p>
      <w:pPr>
        <w:ind w:firstLine="4210" w:firstLineChars="2005"/>
        <w:rPr>
          <w:rFonts w:ascii="微软雅黑" w:hAnsi="微软雅黑" w:eastAsia="微软雅黑"/>
          <w:szCs w:val="21"/>
        </w:rPr>
      </w:pPr>
    </w:p>
    <w:p>
      <w:pPr>
        <w:ind w:firstLine="4210" w:firstLineChars="2005"/>
        <w:rPr>
          <w:rFonts w:ascii="微软雅黑" w:hAnsi="微软雅黑" w:eastAsia="微软雅黑"/>
          <w:szCs w:val="21"/>
        </w:rPr>
      </w:pPr>
    </w:p>
    <w:p>
      <w:pPr>
        <w:ind w:firstLine="4210" w:firstLineChars="2005"/>
        <w:rPr>
          <w:rFonts w:ascii="微软雅黑" w:hAnsi="微软雅黑" w:eastAsia="微软雅黑"/>
          <w:szCs w:val="21"/>
        </w:rPr>
      </w:pPr>
    </w:p>
    <w:p>
      <w:pPr>
        <w:ind w:firstLine="4210" w:firstLineChars="2005"/>
        <w:rPr>
          <w:rFonts w:ascii="微软雅黑" w:hAnsi="微软雅黑" w:eastAsia="微软雅黑"/>
          <w:szCs w:val="21"/>
        </w:rPr>
      </w:pPr>
    </w:p>
    <w:p>
      <w:pPr>
        <w:ind w:firstLine="4210" w:firstLineChars="2005"/>
        <w:rPr>
          <w:rFonts w:ascii="微软雅黑" w:hAnsi="微软雅黑" w:eastAsia="微软雅黑"/>
          <w:szCs w:val="21"/>
        </w:rPr>
      </w:pPr>
    </w:p>
    <w:p>
      <w:pPr>
        <w:ind w:firstLine="4210" w:firstLineChars="2005"/>
        <w:rPr>
          <w:rFonts w:ascii="微软雅黑" w:hAnsi="微软雅黑" w:eastAsia="微软雅黑"/>
          <w:szCs w:val="21"/>
        </w:rPr>
      </w:pPr>
    </w:p>
    <w:p>
      <w:pPr>
        <w:widowControl/>
        <w:jc w:val="left"/>
        <w:rPr>
          <w:rFonts w:ascii="微软雅黑" w:hAnsi="微软雅黑" w:eastAsia="微软雅黑"/>
          <w:b/>
          <w:sz w:val="36"/>
          <w:szCs w:val="36"/>
        </w:rPr>
      </w:pPr>
    </w:p>
    <w:p>
      <w:pPr>
        <w:widowControl/>
        <w:jc w:val="center"/>
        <w:rPr>
          <w:rFonts w:ascii="微软雅黑" w:hAnsi="微软雅黑" w:eastAsia="微软雅黑"/>
          <w:b/>
          <w:sz w:val="36"/>
          <w:szCs w:val="36"/>
        </w:rPr>
      </w:pPr>
      <w:r>
        <w:rPr>
          <w:rFonts w:hint="eastAsia" w:ascii="微软雅黑" w:hAnsi="微软雅黑" w:eastAsia="微软雅黑"/>
          <w:b/>
          <w:sz w:val="36"/>
          <w:szCs w:val="36"/>
        </w:rPr>
        <w:t>投资者账户业务办理须知</w:t>
      </w:r>
    </w:p>
    <w:p>
      <w:pPr>
        <w:spacing w:line="530" w:lineRule="exact"/>
        <w:ind w:firstLine="420" w:firstLineChars="200"/>
        <w:jc w:val="left"/>
        <w:rPr>
          <w:rFonts w:ascii="微软雅黑" w:hAnsi="微软雅黑" w:eastAsia="微软雅黑"/>
          <w:szCs w:val="21"/>
        </w:rPr>
      </w:pPr>
      <w:r>
        <w:rPr>
          <w:rFonts w:hint="eastAsia" w:ascii="微软雅黑" w:hAnsi="微软雅黑" w:eastAsia="微软雅黑"/>
          <w:szCs w:val="21"/>
        </w:rPr>
        <w:t xml:space="preserve">1、天府（四川）联合股权交易中心股份有限公司（以下简称“本中心”）及其委托的开户代理机构，负责为投资者开立投资者账户，用于记录投资者账户持有人的证券、证券衍生品种及其他权益类产品持有及其变动情况，并提供投资者账户查询、变更、注销、关联关系等账户业务服务。 </w:t>
      </w:r>
      <w:r>
        <w:rPr>
          <w:rFonts w:hint="eastAsia" w:ascii="微软雅黑" w:hAnsi="微软雅黑" w:eastAsia="微软雅黑"/>
          <w:szCs w:val="21"/>
        </w:rPr>
        <w:br w:type="textWrapping"/>
      </w:r>
      <w:r>
        <w:rPr>
          <w:rFonts w:hint="eastAsia" w:ascii="微软雅黑" w:hAnsi="微软雅黑" w:eastAsia="微软雅黑"/>
          <w:szCs w:val="21"/>
        </w:rPr>
        <w:t xml:space="preserve">    2、投资者承诺具有合法的证券、证券衍生品种及其他权益类产品投资资格，不存在法律、法规、规章以及本中心相关业务规则禁止或限制其投资相关产品的情形。</w:t>
      </w:r>
    </w:p>
    <w:p>
      <w:pPr>
        <w:spacing w:line="530" w:lineRule="exact"/>
        <w:ind w:firstLine="420" w:firstLineChars="200"/>
        <w:jc w:val="left"/>
        <w:rPr>
          <w:rFonts w:ascii="微软雅黑" w:hAnsi="微软雅黑" w:eastAsia="微软雅黑"/>
          <w:szCs w:val="21"/>
        </w:rPr>
      </w:pPr>
      <w:r>
        <w:rPr>
          <w:rFonts w:hint="eastAsia" w:ascii="微软雅黑" w:hAnsi="微软雅黑" w:eastAsia="微软雅黑"/>
          <w:szCs w:val="21"/>
        </w:rPr>
        <w:t xml:space="preserve">3、投资者开立和使用投资者账户应当遵守国家有关法律法规、行政规章以及本中心《投资者账户管理规则》及相关自律规则等有关规定。投资者在申请开立投资者账户前，应当仔细阅读本须知、风险揭示书及业务申请表等开户文件。投资者签署业务申请表等开户文件后，表示其已经认真阅读并同意接受签署的开户文件条款，并承诺遵守本中心的相关管理制度。对于拒绝签署开户文件的投资者，本中心或其委托的开户代理机构拒绝为其开立投资者账户。 </w:t>
      </w:r>
      <w:r>
        <w:rPr>
          <w:rFonts w:hint="eastAsia" w:ascii="微软雅黑" w:hAnsi="微软雅黑" w:eastAsia="微软雅黑"/>
          <w:szCs w:val="21"/>
        </w:rPr>
        <w:br w:type="textWrapping"/>
      </w:r>
      <w:r>
        <w:rPr>
          <w:rFonts w:hint="eastAsia" w:ascii="微软雅黑" w:hAnsi="微软雅黑" w:eastAsia="微软雅黑"/>
          <w:szCs w:val="21"/>
        </w:rPr>
        <w:t xml:space="preserve">    4、本中心及其委托的开户代理机构对投资者所提供的开户申请材料进行形式审核，并不表明对投资者所提供的业务申请材料作出真实性判断或者保证。</w:t>
      </w:r>
    </w:p>
    <w:p>
      <w:pPr>
        <w:spacing w:line="530" w:lineRule="exact"/>
        <w:ind w:firstLine="420" w:firstLineChars="200"/>
        <w:jc w:val="left"/>
        <w:rPr>
          <w:rFonts w:ascii="微软雅黑" w:hAnsi="微软雅黑" w:eastAsia="微软雅黑"/>
          <w:b/>
          <w:szCs w:val="21"/>
        </w:rPr>
      </w:pPr>
      <w:r>
        <w:rPr>
          <w:rFonts w:hint="eastAsia" w:ascii="微软雅黑" w:hAnsi="微软雅黑" w:eastAsia="微软雅黑"/>
          <w:szCs w:val="21"/>
        </w:rPr>
        <w:t>5、</w:t>
      </w:r>
      <w:r>
        <w:rPr>
          <w:rFonts w:hint="eastAsia" w:ascii="微软雅黑" w:hAnsi="微软雅黑" w:eastAsia="微软雅黑"/>
          <w:b/>
          <w:szCs w:val="21"/>
        </w:rPr>
        <w:t>投资者应当以本人名义开立投资者账户，不得冒用他人名义或利用虚假证件开立投资者账户。</w:t>
      </w:r>
      <w:r>
        <w:rPr>
          <w:rFonts w:hint="eastAsia" w:ascii="微软雅黑" w:hAnsi="微软雅黑" w:eastAsia="微软雅黑"/>
          <w:szCs w:val="21"/>
        </w:rPr>
        <w:t>投资者提交开户申请时，应当提供真实、准确、完整、有效的开户信息及申请材料，并对所有证件及材料的真实性、准确性、完整性、有效性负责。投资者应对本中心或开户代理机构录入的投资者账户信息予以确认并对确认结果负责。</w:t>
      </w:r>
      <w:r>
        <w:rPr>
          <w:rFonts w:hint="eastAsia" w:ascii="微软雅黑" w:hAnsi="微软雅黑" w:eastAsia="微软雅黑"/>
          <w:b/>
          <w:szCs w:val="21"/>
        </w:rPr>
        <w:t>投资者因违规开立投资者账户导致的相应经济损失和法律责任由其本人承担。</w:t>
      </w:r>
      <w:r>
        <w:rPr>
          <w:rFonts w:hint="eastAsia" w:ascii="微软雅黑" w:hAnsi="微软雅黑" w:eastAsia="微软雅黑"/>
          <w:b/>
          <w:szCs w:val="21"/>
        </w:rPr>
        <w:br w:type="textWrapping"/>
      </w:r>
      <w:r>
        <w:rPr>
          <w:rFonts w:hint="eastAsia" w:cs="Times New Roman" w:asciiTheme="minorEastAsia" w:hAnsiTheme="minorEastAsia"/>
          <w:b/>
          <w:sz w:val="24"/>
          <w:szCs w:val="24"/>
        </w:rPr>
        <w:t xml:space="preserve">    </w:t>
      </w:r>
      <w:r>
        <w:rPr>
          <w:rFonts w:hint="eastAsia" w:ascii="微软雅黑" w:hAnsi="微软雅黑" w:eastAsia="微软雅黑"/>
          <w:b/>
          <w:szCs w:val="21"/>
        </w:rPr>
        <w:t>6、投资者应当使用以本人名义开立的账户，不得使用他人投资者账户或使用以虚假身份开立的投资者账户，不得将本人投资者账户提供给他人使用。本中心及其委托的开户代理机构有权通过调查、回访等方式了解投资者账户使用情况，投资者应积极配合，提供</w:t>
      </w:r>
    </w:p>
    <w:p>
      <w:pPr>
        <w:widowControl/>
        <w:jc w:val="left"/>
        <w:rPr>
          <w:rFonts w:ascii="微软雅黑" w:hAnsi="微软雅黑" w:eastAsia="微软雅黑"/>
          <w:b/>
          <w:szCs w:val="21"/>
        </w:rPr>
      </w:pPr>
      <w:r>
        <w:rPr>
          <w:rFonts w:ascii="微软雅黑" w:hAnsi="微软雅黑" w:eastAsia="微软雅黑"/>
          <w:b/>
          <w:szCs w:val="21"/>
        </w:rPr>
        <w:br w:type="page"/>
      </w:r>
      <w:r>
        <w:rPr>
          <w:rFonts w:hint="eastAsia" w:ascii="微软雅黑" w:hAnsi="微软雅黑" w:eastAsia="微软雅黑"/>
          <w:b/>
          <w:szCs w:val="21"/>
        </w:rPr>
        <w:t>核实账户使用情况的必要资料。为确保账户安全，对于发现或有合理怀疑存在投资者非实名使用账户并涉及违法违规行为的，本中心及其委托的开户代理机构有权暂停为其提供相关账户服务，直至核查完成。投资者因不配合调查回访、违规使用投资者账户导致的相应经济损失和法律责任由其本人承担。</w:t>
      </w:r>
    </w:p>
    <w:p>
      <w:pPr>
        <w:spacing w:line="530" w:lineRule="exact"/>
        <w:ind w:firstLine="420" w:firstLineChars="200"/>
        <w:jc w:val="left"/>
        <w:rPr>
          <w:rFonts w:ascii="微软雅黑" w:hAnsi="微软雅黑" w:eastAsia="微软雅黑"/>
          <w:szCs w:val="21"/>
        </w:rPr>
      </w:pPr>
      <w:r>
        <w:rPr>
          <w:rFonts w:hint="eastAsia" w:ascii="微软雅黑" w:hAnsi="微软雅黑" w:eastAsia="微软雅黑"/>
          <w:szCs w:val="21"/>
        </w:rPr>
        <w:t>7、本中心或本中心指定的代理买卖机构接受投资者</w:t>
      </w:r>
      <w:r>
        <w:rPr>
          <w:rFonts w:ascii="微软雅黑" w:hAnsi="微软雅黑" w:eastAsia="微软雅黑"/>
          <w:szCs w:val="21"/>
        </w:rPr>
        <w:t>委托，</w:t>
      </w:r>
      <w:r>
        <w:rPr>
          <w:rFonts w:hint="eastAsia" w:ascii="微软雅黑" w:hAnsi="微软雅黑" w:eastAsia="微软雅黑"/>
          <w:szCs w:val="21"/>
        </w:rPr>
        <w:t>执行投资者下达的合法有效的委托指令，代理投资者进行资金、证券、证券衍生品种及其他权益类产品的清算交收，并接受投资者对其委托、成交记录及账户内的证券、证券衍生品种及其他权益类产品资产及变化情况的查询。</w:t>
      </w:r>
    </w:p>
    <w:p>
      <w:pPr>
        <w:spacing w:line="530" w:lineRule="exact"/>
        <w:ind w:firstLine="420" w:firstLineChars="200"/>
        <w:jc w:val="left"/>
        <w:rPr>
          <w:rFonts w:ascii="微软雅黑" w:hAnsi="微软雅黑" w:eastAsia="微软雅黑"/>
          <w:szCs w:val="21"/>
        </w:rPr>
      </w:pPr>
      <w:r>
        <w:rPr>
          <w:rFonts w:ascii="微软雅黑" w:hAnsi="微软雅黑" w:eastAsia="微软雅黑"/>
          <w:szCs w:val="21"/>
        </w:rPr>
        <w:t>8</w:t>
      </w:r>
      <w:r>
        <w:rPr>
          <w:rFonts w:hint="eastAsia" w:ascii="微软雅黑" w:hAnsi="微软雅黑" w:eastAsia="微软雅黑"/>
          <w:szCs w:val="21"/>
        </w:rPr>
        <w:t>、投资者采取的委托交易方式包括柜台委托及自助委托等，自助委托包括网上委托以及本中心认可的其他合法委托方式。投资者</w:t>
      </w:r>
      <w:r>
        <w:rPr>
          <w:rFonts w:ascii="微软雅黑" w:hAnsi="微软雅黑" w:eastAsia="微软雅黑"/>
          <w:szCs w:val="21"/>
        </w:rPr>
        <w:t>通过自助委托系统下达的委托指令，以</w:t>
      </w:r>
      <w:r>
        <w:rPr>
          <w:rFonts w:hint="eastAsia" w:ascii="微软雅黑" w:hAnsi="微软雅黑" w:eastAsia="微软雅黑"/>
          <w:szCs w:val="21"/>
        </w:rPr>
        <w:t>本中心</w:t>
      </w:r>
      <w:r>
        <w:rPr>
          <w:rFonts w:ascii="微软雅黑" w:hAnsi="微软雅黑" w:eastAsia="微软雅黑"/>
          <w:szCs w:val="21"/>
        </w:rPr>
        <w:t>电脑数据为准</w:t>
      </w:r>
      <w:r>
        <w:rPr>
          <w:rFonts w:hint="eastAsia" w:ascii="微软雅黑" w:hAnsi="微软雅黑" w:eastAsia="微软雅黑"/>
          <w:szCs w:val="21"/>
        </w:rPr>
        <w:t>；</w:t>
      </w:r>
      <w:r>
        <w:rPr>
          <w:rFonts w:ascii="微软雅黑" w:hAnsi="微软雅黑" w:eastAsia="微软雅黑"/>
          <w:szCs w:val="21"/>
        </w:rPr>
        <w:t>柜台委托以</w:t>
      </w:r>
      <w:r>
        <w:rPr>
          <w:rFonts w:hint="eastAsia" w:ascii="微软雅黑" w:hAnsi="微软雅黑" w:eastAsia="微软雅黑"/>
          <w:szCs w:val="21"/>
        </w:rPr>
        <w:t>投资者</w:t>
      </w:r>
      <w:r>
        <w:rPr>
          <w:rFonts w:ascii="微软雅黑" w:hAnsi="微软雅黑" w:eastAsia="微软雅黑"/>
          <w:szCs w:val="21"/>
        </w:rPr>
        <w:t>签字确认的委托凭证为准；</w:t>
      </w:r>
      <w:r>
        <w:rPr>
          <w:rFonts w:hint="eastAsia" w:ascii="微软雅黑" w:hAnsi="微软雅黑" w:eastAsia="微软雅黑"/>
          <w:szCs w:val="21"/>
        </w:rPr>
        <w:t>投资者</w:t>
      </w:r>
      <w:r>
        <w:rPr>
          <w:rFonts w:ascii="微软雅黑" w:hAnsi="微软雅黑" w:eastAsia="微软雅黑"/>
          <w:szCs w:val="21"/>
        </w:rPr>
        <w:t>以电话语音、传真、</w:t>
      </w:r>
      <w:r>
        <w:rPr>
          <w:rFonts w:hint="eastAsia" w:ascii="微软雅黑" w:hAnsi="微软雅黑" w:eastAsia="微软雅黑"/>
          <w:szCs w:val="21"/>
        </w:rPr>
        <w:t>信函</w:t>
      </w:r>
      <w:r>
        <w:rPr>
          <w:rFonts w:ascii="微软雅黑" w:hAnsi="微软雅黑" w:eastAsia="微软雅黑"/>
          <w:szCs w:val="21"/>
        </w:rPr>
        <w:t>下达的委托指令，如</w:t>
      </w:r>
      <w:r>
        <w:rPr>
          <w:rFonts w:hint="eastAsia" w:ascii="微软雅黑" w:hAnsi="微软雅黑" w:eastAsia="微软雅黑"/>
          <w:szCs w:val="21"/>
        </w:rPr>
        <w:t>本中心</w:t>
      </w:r>
      <w:r>
        <w:rPr>
          <w:rFonts w:ascii="微软雅黑" w:hAnsi="微软雅黑" w:eastAsia="微软雅黑"/>
          <w:szCs w:val="21"/>
        </w:rPr>
        <w:t>无法确认，将不作为对</w:t>
      </w:r>
      <w:r>
        <w:rPr>
          <w:rFonts w:hint="eastAsia" w:ascii="微软雅黑" w:hAnsi="微软雅黑" w:eastAsia="微软雅黑"/>
          <w:szCs w:val="21"/>
        </w:rPr>
        <w:t>本中心</w:t>
      </w:r>
      <w:r>
        <w:rPr>
          <w:rFonts w:ascii="微软雅黑" w:hAnsi="微软雅黑" w:eastAsia="微软雅黑"/>
          <w:szCs w:val="21"/>
        </w:rPr>
        <w:t>的有效指令；</w:t>
      </w:r>
      <w:r>
        <w:rPr>
          <w:rFonts w:hint="eastAsia" w:ascii="微软雅黑" w:hAnsi="微软雅黑" w:eastAsia="微软雅黑"/>
          <w:szCs w:val="21"/>
        </w:rPr>
        <w:t>投资者</w:t>
      </w:r>
      <w:r>
        <w:rPr>
          <w:rFonts w:ascii="微软雅黑" w:hAnsi="微软雅黑" w:eastAsia="微软雅黑"/>
          <w:szCs w:val="21"/>
        </w:rPr>
        <w:t>对其委托行为所产生的一切经济和法律后果承担全部责任。</w:t>
      </w:r>
    </w:p>
    <w:p>
      <w:pPr>
        <w:spacing w:line="530" w:lineRule="exact"/>
        <w:ind w:firstLine="420" w:firstLineChars="200"/>
        <w:jc w:val="left"/>
        <w:rPr>
          <w:rFonts w:ascii="微软雅黑" w:hAnsi="微软雅黑" w:eastAsia="微软雅黑"/>
          <w:szCs w:val="21"/>
        </w:rPr>
      </w:pPr>
      <w:r>
        <w:rPr>
          <w:rFonts w:ascii="微软雅黑" w:hAnsi="微软雅黑" w:eastAsia="微软雅黑"/>
          <w:szCs w:val="21"/>
        </w:rPr>
        <w:t>9</w:t>
      </w:r>
      <w:r>
        <w:rPr>
          <w:rFonts w:hint="eastAsia" w:ascii="微软雅黑" w:hAnsi="微软雅黑" w:eastAsia="微软雅黑"/>
          <w:szCs w:val="21"/>
        </w:rPr>
        <w:t>、投资者进行柜台委托时，必须提供本人有效身份证件，并填写委托单。否则，本中心或本中心指定的代理买卖机构有权拒绝受理投资者的委托，由此造成的后果由投资者承担。投资者在使用非柜台委托方式进行交易时，必须严格按照本中心交易系统的提示进行操作，因投资者操作失误造成的损失由投资者自行承担。对本中心交易系统拒绝受理的委托，均视为无效委托。</w:t>
      </w:r>
    </w:p>
    <w:p>
      <w:pPr>
        <w:spacing w:line="530" w:lineRule="exact"/>
        <w:ind w:firstLine="420" w:firstLineChars="200"/>
        <w:jc w:val="left"/>
        <w:rPr>
          <w:rFonts w:ascii="微软雅黑" w:hAnsi="微软雅黑" w:eastAsia="微软雅黑"/>
          <w:szCs w:val="21"/>
        </w:rPr>
      </w:pPr>
      <w:r>
        <w:rPr>
          <w:rFonts w:hint="eastAsia" w:ascii="微软雅黑" w:hAnsi="微软雅黑" w:eastAsia="微软雅黑"/>
          <w:szCs w:val="21"/>
        </w:rPr>
        <w:t>10、投资者在委托有效期内可对未显示成交的委托发出撤销委托指令（本中心相关业务规则另有规定的除外），但由于市场价格随时波动及成交回报速度的原因，投资者的撤销委托指令虽经本中心或本中心指定的代理买卖机构发出，但投资者委托可能已在市场成交，此时投资者必须确认其成交。</w:t>
      </w:r>
    </w:p>
    <w:p>
      <w:pPr>
        <w:spacing w:line="530" w:lineRule="exact"/>
        <w:ind w:firstLine="420" w:firstLineChars="200"/>
        <w:jc w:val="left"/>
        <w:rPr>
          <w:rFonts w:ascii="微软雅黑" w:hAnsi="微软雅黑" w:eastAsia="微软雅黑"/>
          <w:szCs w:val="21"/>
        </w:rPr>
      </w:pPr>
      <w:r>
        <w:rPr>
          <w:rFonts w:ascii="微软雅黑" w:hAnsi="微软雅黑" w:eastAsia="微软雅黑"/>
          <w:szCs w:val="21"/>
        </w:rPr>
        <w:t>11</w:t>
      </w:r>
      <w:r>
        <w:rPr>
          <w:rFonts w:hint="eastAsia" w:ascii="微软雅黑" w:hAnsi="微软雅黑" w:eastAsia="微软雅黑"/>
          <w:szCs w:val="21"/>
        </w:rPr>
        <w:t>、本中心或本中心指定的代理买卖机构按照本中心</w:t>
      </w:r>
      <w:r>
        <w:rPr>
          <w:rFonts w:ascii="微软雅黑" w:hAnsi="微软雅黑" w:eastAsia="微软雅黑"/>
          <w:szCs w:val="21"/>
        </w:rPr>
        <w:t>规定的标准</w:t>
      </w:r>
      <w:r>
        <w:rPr>
          <w:rFonts w:hint="eastAsia" w:ascii="微软雅黑" w:hAnsi="微软雅黑" w:eastAsia="微软雅黑"/>
          <w:szCs w:val="21"/>
        </w:rPr>
        <w:t>收取投资者各项交易费用，并在投资者账户中自动划转。</w:t>
      </w:r>
    </w:p>
    <w:p>
      <w:pPr>
        <w:spacing w:line="530" w:lineRule="exact"/>
        <w:ind w:firstLine="420" w:firstLineChars="200"/>
        <w:jc w:val="left"/>
        <w:rPr>
          <w:rFonts w:ascii="微软雅黑" w:hAnsi="微软雅黑" w:eastAsia="微软雅黑"/>
          <w:szCs w:val="21"/>
        </w:rPr>
      </w:pPr>
      <w:r>
        <w:rPr>
          <w:rFonts w:ascii="微软雅黑" w:hAnsi="微软雅黑" w:eastAsia="微软雅黑"/>
          <w:szCs w:val="21"/>
        </w:rPr>
        <w:t>12</w:t>
      </w:r>
      <w:r>
        <w:rPr>
          <w:rFonts w:hint="eastAsia" w:ascii="微软雅黑" w:hAnsi="微软雅黑" w:eastAsia="微软雅黑"/>
          <w:szCs w:val="21"/>
        </w:rPr>
        <w:t>、投资者在进行委托前须确保已完全了解有关交易规则及特别提示，避免发出无效</w:t>
      </w:r>
    </w:p>
    <w:p>
      <w:pPr>
        <w:widowControl/>
        <w:jc w:val="left"/>
        <w:rPr>
          <w:rFonts w:ascii="微软雅黑" w:hAnsi="微软雅黑" w:eastAsia="微软雅黑"/>
          <w:szCs w:val="21"/>
        </w:rPr>
      </w:pPr>
      <w:r>
        <w:rPr>
          <w:rFonts w:ascii="微软雅黑" w:hAnsi="微软雅黑" w:eastAsia="微软雅黑"/>
          <w:szCs w:val="21"/>
        </w:rPr>
        <w:br w:type="page"/>
      </w:r>
      <w:r>
        <w:rPr>
          <w:rFonts w:hint="eastAsia" w:ascii="微软雅黑" w:hAnsi="微软雅黑" w:eastAsia="微软雅黑"/>
          <w:szCs w:val="21"/>
        </w:rPr>
        <w:t>委托指令，否则由此导致的一切后果由投资者自行承担。本中心或本中心指定的代理买卖机构对根据投资者有效委托而完成的代理买卖所引起的后果不负任何责任。</w:t>
      </w:r>
    </w:p>
    <w:p>
      <w:pPr>
        <w:spacing w:line="530" w:lineRule="exact"/>
        <w:ind w:firstLine="420" w:firstLineChars="200"/>
        <w:jc w:val="left"/>
        <w:rPr>
          <w:rFonts w:ascii="微软雅黑" w:hAnsi="微软雅黑" w:eastAsia="微软雅黑"/>
          <w:szCs w:val="21"/>
        </w:rPr>
      </w:pPr>
      <w:r>
        <w:rPr>
          <w:rFonts w:ascii="微软雅黑" w:hAnsi="微软雅黑" w:eastAsia="微软雅黑"/>
          <w:szCs w:val="21"/>
        </w:rPr>
        <w:t>13</w:t>
      </w:r>
      <w:r>
        <w:rPr>
          <w:rFonts w:hint="eastAsia" w:ascii="微软雅黑" w:hAnsi="微软雅黑" w:eastAsia="微软雅黑"/>
          <w:szCs w:val="21"/>
        </w:rPr>
        <w:t>、当投资者重要资料变更时，应在发生变更后三个工作日内到本中心或其</w:t>
      </w:r>
      <w:r>
        <w:rPr>
          <w:rFonts w:ascii="微软雅黑" w:hAnsi="微软雅黑" w:eastAsia="微软雅黑"/>
          <w:szCs w:val="21"/>
        </w:rPr>
        <w:t>委托的</w:t>
      </w:r>
      <w:r>
        <w:rPr>
          <w:rFonts w:hint="eastAsia" w:ascii="微软雅黑" w:hAnsi="微软雅黑" w:eastAsia="微软雅黑"/>
          <w:szCs w:val="21"/>
        </w:rPr>
        <w:t>开户代理机构按要求办理变更手续。投资者重要资料包括但不限于机构名称、法定代表人、自然人姓名、有效证件号码等。当投资者一般资料变更时，应在发生变更后五个工作日内到本中心及其委托的开户代理机构按要求办理变更手续。投资者一般资料包括但不限于证件地址、联系地址、联系电话等。</w:t>
      </w:r>
      <w:r>
        <w:rPr>
          <w:rFonts w:hint="eastAsia" w:ascii="微软雅黑" w:hAnsi="微软雅黑" w:eastAsia="微软雅黑"/>
          <w:szCs w:val="21"/>
        </w:rPr>
        <w:br w:type="textWrapping"/>
      </w:r>
      <w:r>
        <w:rPr>
          <w:rFonts w:hint="eastAsia" w:ascii="微软雅黑" w:hAnsi="微软雅黑" w:eastAsia="微软雅黑"/>
          <w:szCs w:val="21"/>
        </w:rPr>
        <w:t xml:space="preserve">    14、本中心及其委托的开户代理机构有权依据本中心《投资者账户管理规则》等有关规定认定为不合格账户；对满足休眠条件的投资者账户进行休眠处理。 </w:t>
      </w:r>
      <w:r>
        <w:rPr>
          <w:rFonts w:hint="eastAsia" w:ascii="微软雅黑" w:hAnsi="微软雅黑" w:eastAsia="微软雅黑"/>
          <w:szCs w:val="21"/>
        </w:rPr>
        <w:br w:type="textWrapping"/>
      </w:r>
      <w:r>
        <w:rPr>
          <w:rFonts w:hint="eastAsia" w:ascii="微软雅黑" w:hAnsi="微软雅黑" w:eastAsia="微软雅黑"/>
          <w:szCs w:val="21"/>
        </w:rPr>
        <w:t xml:space="preserve">    15、发生以下情形时，本中心及其委托的开户代理机构可以对投资者相关投资者账户限制证券、证券衍生品种及其他权益类产品买入或卖出、不予办理新业务等限制使用措施，由此产生的相应经济损失和法律责任由投资者本人承担：（1）投资者未及时按照有关规定变更或补充投资者账户信息；（2）投资者账户被认定为不合格账户；（3）投资者存在出借或借用投资者账户行为的；（4）投资者有严重损害本中心合法权益、影响其正常经营秩序的行为；（5）法律法规、部门规章、及本中心规定的其他情形。 </w:t>
      </w:r>
    </w:p>
    <w:p>
      <w:pPr>
        <w:spacing w:line="530" w:lineRule="exact"/>
        <w:ind w:firstLine="420" w:firstLineChars="200"/>
        <w:jc w:val="left"/>
        <w:rPr>
          <w:rFonts w:ascii="微软雅黑" w:hAnsi="微软雅黑" w:eastAsia="微软雅黑"/>
          <w:szCs w:val="21"/>
        </w:rPr>
      </w:pPr>
      <w:r>
        <w:rPr>
          <w:rFonts w:hint="eastAsia" w:ascii="微软雅黑" w:hAnsi="微软雅黑" w:eastAsia="微软雅黑"/>
          <w:szCs w:val="21"/>
        </w:rPr>
        <w:t>16、投资者在收到本中心或其委托的开户代理机构终止产品买卖资格通知后，应到本中心或其委托的开户代理机构办理销户手续。在投资者收到本中心或其委托的开户代理机构终止产品买卖资格通知至投资者销户手续期间，本中心或其委托的代理买卖机构不接受除卖出投资者持有产品外的所有委托买卖指令。</w:t>
      </w:r>
      <w:r>
        <w:rPr>
          <w:rFonts w:hint="eastAsia" w:ascii="微软雅黑" w:hAnsi="微软雅黑" w:eastAsia="微软雅黑"/>
          <w:szCs w:val="21"/>
        </w:rPr>
        <w:br w:type="textWrapping"/>
      </w:r>
      <w:r>
        <w:rPr>
          <w:rFonts w:hint="eastAsia" w:ascii="微软雅黑" w:hAnsi="微软雅黑" w:eastAsia="微软雅黑"/>
          <w:szCs w:val="21"/>
        </w:rPr>
        <w:t xml:space="preserve">    17、投资者申请注销投资者账户时，应当确保满足注销条件。投资者账户注销后不可恢复使用。对投资者违反注销规定而因此产生的相应经济损失和法律责任由投资者本人承担。 </w:t>
      </w:r>
      <w:r>
        <w:rPr>
          <w:rFonts w:hint="eastAsia" w:ascii="微软雅黑" w:hAnsi="微软雅黑" w:eastAsia="微软雅黑"/>
          <w:szCs w:val="21"/>
        </w:rPr>
        <w:br w:type="textWrapping"/>
      </w:r>
      <w:r>
        <w:rPr>
          <w:rFonts w:hint="eastAsia" w:ascii="微软雅黑" w:hAnsi="微软雅黑" w:eastAsia="微软雅黑"/>
          <w:szCs w:val="21"/>
        </w:rPr>
        <w:t xml:space="preserve">    18、发生以下情形时，投资者、证券资产合法继承人或承继人等相关当事人应当按要求及时注销投资者账户，未按要求注销的，本中心及其委托的开户代理机构可以对投资者相关投资者账户予以强制注销，由此产生的相应经济损失和法律责任由投资者、证券资产</w:t>
      </w:r>
    </w:p>
    <w:p>
      <w:pPr>
        <w:widowControl/>
        <w:jc w:val="left"/>
        <w:rPr>
          <w:rFonts w:ascii="微软雅黑" w:hAnsi="微软雅黑" w:eastAsia="微软雅黑"/>
          <w:szCs w:val="21"/>
        </w:rPr>
      </w:pPr>
      <w:r>
        <w:rPr>
          <w:rFonts w:ascii="微软雅黑" w:hAnsi="微软雅黑" w:eastAsia="微软雅黑"/>
          <w:szCs w:val="21"/>
        </w:rPr>
        <w:br w:type="page"/>
      </w:r>
    </w:p>
    <w:p>
      <w:pPr>
        <w:spacing w:line="530" w:lineRule="exact"/>
        <w:jc w:val="left"/>
        <w:rPr>
          <w:rFonts w:ascii="微软雅黑" w:hAnsi="微软雅黑" w:eastAsia="微软雅黑"/>
          <w:szCs w:val="21"/>
        </w:rPr>
      </w:pPr>
      <w:r>
        <w:rPr>
          <w:rFonts w:hint="eastAsia" w:ascii="微软雅黑" w:hAnsi="微软雅黑" w:eastAsia="微软雅黑"/>
          <w:szCs w:val="21"/>
        </w:rPr>
        <w:t xml:space="preserve">合法继承人或承继人等承担：（1）自然人投资者死亡、机构投资者主体资格丧失、产品到期或被终止的；（2）不合格账户无法规范为合格账户的；（3）连续10年（含）以上未使用的；（4）法律法规、部门规章及本中心规定的其他情形。 </w:t>
      </w:r>
    </w:p>
    <w:p>
      <w:pPr>
        <w:spacing w:line="530" w:lineRule="exact"/>
        <w:ind w:firstLine="420" w:firstLineChars="200"/>
        <w:jc w:val="left"/>
        <w:rPr>
          <w:rFonts w:ascii="微软雅黑" w:hAnsi="微软雅黑" w:eastAsia="微软雅黑"/>
          <w:szCs w:val="21"/>
        </w:rPr>
      </w:pPr>
      <w:r>
        <w:rPr>
          <w:rFonts w:hint="eastAsia" w:ascii="微软雅黑" w:hAnsi="微软雅黑" w:eastAsia="微软雅黑"/>
          <w:szCs w:val="21"/>
        </w:rPr>
        <w:t>19、本中心郑重提醒投资者注意密码的保密。任何使用投资者密码进行的操作（包括产品交易委托、资金转账委托等）均视为投资者行为；由于密码失密给投资者造成损失的，投资者自行承担全部经济损失和法律后果。</w:t>
      </w:r>
    </w:p>
    <w:p>
      <w:pPr>
        <w:spacing w:line="530" w:lineRule="exact"/>
        <w:ind w:firstLine="420" w:firstLineChars="200"/>
        <w:jc w:val="left"/>
        <w:rPr>
          <w:rFonts w:ascii="微软雅黑" w:hAnsi="微软雅黑" w:eastAsia="微软雅黑"/>
          <w:szCs w:val="21"/>
        </w:rPr>
      </w:pPr>
      <w:r>
        <w:rPr>
          <w:rFonts w:ascii="微软雅黑" w:hAnsi="微软雅黑" w:eastAsia="微软雅黑"/>
          <w:szCs w:val="21"/>
        </w:rPr>
        <w:t>20</w:t>
      </w:r>
      <w:r>
        <w:rPr>
          <w:rFonts w:hint="eastAsia" w:ascii="微软雅黑" w:hAnsi="微软雅黑" w:eastAsia="微软雅黑"/>
          <w:szCs w:val="21"/>
        </w:rPr>
        <w:t>、投资者应妥善保管其身份证件及</w:t>
      </w:r>
      <w:r>
        <w:rPr>
          <w:rFonts w:ascii="微软雅黑" w:hAnsi="微软雅黑" w:eastAsia="微软雅黑"/>
          <w:szCs w:val="21"/>
        </w:rPr>
        <w:t>相关</w:t>
      </w:r>
      <w:r>
        <w:rPr>
          <w:rFonts w:hint="eastAsia" w:ascii="微软雅黑" w:hAnsi="微软雅黑" w:eastAsia="微软雅黑"/>
          <w:szCs w:val="21"/>
        </w:rPr>
        <w:t>凭证，因他人伪造、变造身份证件及</w:t>
      </w:r>
      <w:r>
        <w:rPr>
          <w:rFonts w:ascii="微软雅黑" w:hAnsi="微软雅黑" w:eastAsia="微软雅黑"/>
          <w:szCs w:val="21"/>
        </w:rPr>
        <w:t>相关</w:t>
      </w:r>
      <w:r>
        <w:rPr>
          <w:rFonts w:hint="eastAsia" w:ascii="微软雅黑" w:hAnsi="微软雅黑" w:eastAsia="微软雅黑"/>
          <w:szCs w:val="21"/>
        </w:rPr>
        <w:t>凭证给投资者造成损失，应由侵权方承担法律责任。</w:t>
      </w:r>
    </w:p>
    <w:p>
      <w:pPr>
        <w:spacing w:line="530" w:lineRule="exact"/>
        <w:ind w:firstLine="420" w:firstLineChars="200"/>
        <w:jc w:val="left"/>
        <w:rPr>
          <w:rFonts w:ascii="微软雅黑" w:hAnsi="微软雅黑" w:eastAsia="微软雅黑"/>
          <w:szCs w:val="21"/>
        </w:rPr>
      </w:pPr>
      <w:r>
        <w:rPr>
          <w:rFonts w:ascii="微软雅黑" w:hAnsi="微软雅黑" w:eastAsia="微软雅黑"/>
          <w:szCs w:val="21"/>
        </w:rPr>
        <w:t>21</w:t>
      </w:r>
      <w:r>
        <w:rPr>
          <w:rFonts w:hint="eastAsia" w:ascii="微软雅黑" w:hAnsi="微软雅黑" w:eastAsia="微软雅黑"/>
          <w:szCs w:val="21"/>
        </w:rPr>
        <w:t>、如出现涉及投资者财产继承权或财产归属的纠纷，本中心均按公证机关出具的公证书、司法机关的裁决及仲裁委员会的裁决办理。</w:t>
      </w:r>
      <w:r>
        <w:rPr>
          <w:rFonts w:hint="eastAsia" w:ascii="微软雅黑" w:hAnsi="微软雅黑" w:eastAsia="微软雅黑"/>
          <w:szCs w:val="21"/>
        </w:rPr>
        <w:br w:type="textWrapping"/>
      </w:r>
      <w:r>
        <w:rPr>
          <w:rFonts w:hint="eastAsia" w:ascii="微软雅黑" w:hAnsi="微软雅黑" w:eastAsia="微软雅黑"/>
          <w:szCs w:val="21"/>
        </w:rPr>
        <w:t xml:space="preserve">    </w:t>
      </w:r>
      <w:r>
        <w:rPr>
          <w:rFonts w:ascii="微软雅黑" w:hAnsi="微软雅黑" w:eastAsia="微软雅黑"/>
          <w:szCs w:val="21"/>
        </w:rPr>
        <w:t>22</w:t>
      </w:r>
      <w:r>
        <w:rPr>
          <w:rFonts w:hint="eastAsia" w:ascii="微软雅黑" w:hAnsi="微软雅黑" w:eastAsia="微软雅黑"/>
          <w:szCs w:val="21"/>
        </w:rPr>
        <w:t>、因不可抗力而引起的业务办理错误，本中心及其委托的开户代理机构不承担任何责任。</w:t>
      </w:r>
      <w:r>
        <w:rPr>
          <w:rFonts w:ascii="微软雅黑" w:hAnsi="微软雅黑" w:eastAsia="微软雅黑"/>
          <w:szCs w:val="21"/>
        </w:rPr>
        <w:br w:type="textWrapping"/>
      </w:r>
      <w:r>
        <w:rPr>
          <w:rFonts w:hint="eastAsia" w:ascii="微软雅黑" w:hAnsi="微软雅黑" w:eastAsia="微软雅黑"/>
          <w:szCs w:val="21"/>
        </w:rPr>
        <w:t xml:space="preserve">    </w:t>
      </w:r>
      <w:r>
        <w:rPr>
          <w:rFonts w:ascii="微软雅黑" w:hAnsi="微软雅黑" w:eastAsia="微软雅黑"/>
          <w:szCs w:val="21"/>
        </w:rPr>
        <w:t>23</w:t>
      </w:r>
      <w:r>
        <w:rPr>
          <w:rFonts w:hint="eastAsia" w:ascii="微软雅黑" w:hAnsi="微软雅黑" w:eastAsia="微软雅黑"/>
          <w:szCs w:val="21"/>
        </w:rPr>
        <w:t>、本中心修订账户业务规则及本须知等开户文件时，采用公告提示，</w:t>
      </w:r>
      <w:r>
        <w:rPr>
          <w:rFonts w:ascii="微软雅黑" w:hAnsi="微软雅黑" w:eastAsia="微软雅黑"/>
          <w:szCs w:val="21"/>
        </w:rPr>
        <w:t>无须</w:t>
      </w:r>
      <w:r>
        <w:rPr>
          <w:rFonts w:hint="eastAsia" w:ascii="微软雅黑" w:hAnsi="微软雅黑" w:eastAsia="微软雅黑"/>
          <w:szCs w:val="21"/>
        </w:rPr>
        <w:t>知会</w:t>
      </w:r>
      <w:r>
        <w:rPr>
          <w:rFonts w:ascii="微软雅黑" w:hAnsi="微软雅黑" w:eastAsia="微软雅黑"/>
          <w:szCs w:val="21"/>
        </w:rPr>
        <w:t>申请人</w:t>
      </w:r>
      <w:r>
        <w:rPr>
          <w:rFonts w:hint="eastAsia" w:ascii="微软雅黑" w:hAnsi="微软雅黑" w:eastAsia="微软雅黑"/>
          <w:szCs w:val="21"/>
        </w:rPr>
        <w:t>和</w:t>
      </w:r>
      <w:r>
        <w:rPr>
          <w:rFonts w:ascii="微软雅黑" w:hAnsi="微软雅黑" w:eastAsia="微软雅黑"/>
          <w:szCs w:val="21"/>
        </w:rPr>
        <w:t>投资者账户持有人。</w:t>
      </w:r>
      <w:r>
        <w:rPr>
          <w:rFonts w:hint="eastAsia" w:ascii="微软雅黑" w:hAnsi="微软雅黑" w:eastAsia="微软雅黑"/>
          <w:szCs w:val="21"/>
        </w:rPr>
        <w:t>申请人和投资者账户持有人应当按照修订后的业务规则及须知执行。</w:t>
      </w:r>
    </w:p>
    <w:p>
      <w:pPr>
        <w:spacing w:line="530" w:lineRule="exact"/>
        <w:ind w:firstLine="420" w:firstLineChars="200"/>
        <w:jc w:val="left"/>
        <w:rPr>
          <w:rFonts w:ascii="微软雅黑" w:hAnsi="微软雅黑" w:eastAsia="微软雅黑"/>
          <w:szCs w:val="21"/>
        </w:rPr>
      </w:pPr>
    </w:p>
    <w:p>
      <w:pPr>
        <w:ind w:firstLine="3265" w:firstLineChars="1555"/>
        <w:rPr>
          <w:rFonts w:asciiTheme="minorEastAsia" w:hAnsiTheme="minorEastAsia"/>
          <w:sz w:val="28"/>
          <w:szCs w:val="28"/>
          <w:u w:val="single"/>
        </w:rPr>
      </w:pPr>
      <w:r>
        <w:rPr>
          <w:rFonts w:hint="eastAsia" w:ascii="微软雅黑" w:hAnsi="微软雅黑" w:eastAsia="微软雅黑"/>
          <w:szCs w:val="21"/>
        </w:rPr>
        <w:t>投资者确认签章：</w:t>
      </w:r>
      <w:r>
        <w:rPr>
          <w:rFonts w:hint="eastAsia" w:asciiTheme="minorEastAsia" w:hAnsiTheme="minorEastAsia"/>
          <w:sz w:val="28"/>
          <w:szCs w:val="28"/>
          <w:u w:val="single"/>
        </w:rPr>
        <w:t xml:space="preserve">                     </w:t>
      </w:r>
    </w:p>
    <w:p>
      <w:pPr>
        <w:ind w:firstLine="3265" w:firstLineChars="1555"/>
        <w:rPr>
          <w:rFonts w:asciiTheme="minorEastAsia" w:hAnsiTheme="minorEastAsia"/>
          <w:sz w:val="28"/>
          <w:szCs w:val="28"/>
          <w:u w:val="single"/>
        </w:rPr>
      </w:pPr>
      <w:r>
        <w:rPr>
          <w:rFonts w:hint="eastAsia" w:ascii="微软雅黑" w:hAnsi="微软雅黑" w:eastAsia="微软雅黑"/>
          <w:szCs w:val="21"/>
        </w:rPr>
        <w:t>经办人确认</w:t>
      </w:r>
      <w:r>
        <w:rPr>
          <w:rFonts w:ascii="微软雅黑" w:hAnsi="微软雅黑" w:eastAsia="微软雅黑"/>
          <w:szCs w:val="21"/>
        </w:rPr>
        <w:t>签字</w:t>
      </w:r>
      <w:r>
        <w:rPr>
          <w:rFonts w:hint="eastAsia" w:ascii="微软雅黑" w:hAnsi="微软雅黑" w:eastAsia="微软雅黑"/>
          <w:szCs w:val="21"/>
        </w:rPr>
        <w:t>：</w:t>
      </w:r>
      <w:r>
        <w:rPr>
          <w:rFonts w:hint="eastAsia" w:asciiTheme="minorEastAsia" w:hAnsiTheme="minorEastAsia"/>
          <w:sz w:val="28"/>
          <w:szCs w:val="28"/>
          <w:u w:val="single"/>
        </w:rPr>
        <w:t xml:space="preserve">                     </w:t>
      </w:r>
    </w:p>
    <w:p>
      <w:pPr>
        <w:ind w:firstLine="4210" w:firstLineChars="2005"/>
        <w:rPr>
          <w:rFonts w:ascii="微软雅黑" w:hAnsi="微软雅黑" w:eastAsia="微软雅黑"/>
          <w:szCs w:val="21"/>
        </w:rPr>
      </w:pPr>
      <w:r>
        <w:rPr>
          <w:rFonts w:hint="eastAsia" w:ascii="微软雅黑" w:hAnsi="微软雅黑" w:eastAsia="微软雅黑"/>
          <w:szCs w:val="21"/>
        </w:rPr>
        <w:t>签署</w:t>
      </w:r>
      <w:r>
        <w:rPr>
          <w:rFonts w:ascii="微软雅黑" w:hAnsi="微软雅黑" w:eastAsia="微软雅黑"/>
          <w:szCs w:val="21"/>
        </w:rPr>
        <w:t>日期：</w:t>
      </w:r>
      <w:r>
        <w:rPr>
          <w:rFonts w:hint="eastAsia" w:ascii="微软雅黑" w:hAnsi="微软雅黑" w:eastAsia="微软雅黑"/>
          <w:szCs w:val="21"/>
        </w:rPr>
        <w:t xml:space="preserve">    年     月     日</w:t>
      </w:r>
    </w:p>
    <w:p>
      <w:pPr>
        <w:ind w:firstLine="560" w:firstLineChars="200"/>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widowControl/>
        <w:jc w:val="left"/>
        <w:rPr>
          <w:rFonts w:ascii="仿宋" w:hAnsi="仿宋" w:eastAsia="仿宋" w:cs="仿宋"/>
          <w:sz w:val="28"/>
          <w:szCs w:val="28"/>
        </w:rPr>
      </w:pPr>
    </w:p>
    <w:p>
      <w:pPr>
        <w:widowControl/>
        <w:jc w:val="left"/>
        <w:rPr>
          <w:rFonts w:ascii="仿宋" w:hAnsi="仿宋" w:eastAsia="仿宋" w:cs="仿宋"/>
          <w:sz w:val="28"/>
          <w:szCs w:val="28"/>
        </w:rPr>
      </w:pPr>
      <w:r>
        <w:rPr>
          <w:rFonts w:ascii="仿宋" w:hAnsi="仿宋" w:eastAsia="仿宋" w:cs="仿宋"/>
          <w:sz w:val="28"/>
          <w:szCs w:val="28"/>
        </w:rPr>
        <w:br w:type="page"/>
      </w:r>
    </w:p>
    <w:p>
      <w:pPr>
        <w:jc w:val="center"/>
        <w:rPr>
          <w:rFonts w:ascii="微软雅黑" w:hAnsi="微软雅黑" w:eastAsia="微软雅黑"/>
          <w:b/>
          <w:sz w:val="36"/>
          <w:szCs w:val="36"/>
        </w:rPr>
      </w:pPr>
      <w:r>
        <w:rPr>
          <w:rFonts w:hint="eastAsia" w:ascii="微软雅黑" w:hAnsi="微软雅黑" w:eastAsia="微软雅黑"/>
          <w:b/>
          <w:sz w:val="36"/>
          <w:szCs w:val="36"/>
        </w:rPr>
        <w:t>承诺书</w:t>
      </w:r>
    </w:p>
    <w:p>
      <w:pPr>
        <w:spacing w:line="510" w:lineRule="exact"/>
        <w:jc w:val="left"/>
        <w:rPr>
          <w:rFonts w:ascii="Calibri" w:hAnsi="Calibri" w:eastAsia="宋体" w:cs="Times New Roman"/>
          <w:sz w:val="28"/>
          <w:szCs w:val="28"/>
        </w:rPr>
      </w:pPr>
    </w:p>
    <w:p>
      <w:pPr>
        <w:spacing w:line="530" w:lineRule="exact"/>
        <w:jc w:val="left"/>
        <w:rPr>
          <w:rFonts w:ascii="微软雅黑" w:hAnsi="微软雅黑" w:eastAsia="微软雅黑"/>
          <w:b/>
          <w:bCs/>
          <w:szCs w:val="21"/>
        </w:rPr>
      </w:pPr>
      <w:r>
        <w:rPr>
          <w:rFonts w:hint="eastAsia" w:ascii="微软雅黑" w:hAnsi="微软雅黑" w:eastAsia="微软雅黑"/>
          <w:b/>
          <w:bCs/>
          <w:szCs w:val="21"/>
        </w:rPr>
        <w:t>天府（四川）联合股权交易中心股份有限公司：</w:t>
      </w:r>
    </w:p>
    <w:p>
      <w:pPr>
        <w:spacing w:line="530" w:lineRule="exact"/>
        <w:ind w:firstLine="420" w:firstLineChars="200"/>
        <w:jc w:val="left"/>
        <w:rPr>
          <w:rFonts w:hint="eastAsia" w:ascii="微软雅黑" w:hAnsi="微软雅黑" w:eastAsia="微软雅黑"/>
          <w:szCs w:val="21"/>
        </w:rPr>
      </w:pPr>
      <w:r>
        <w:rPr>
          <w:rFonts w:hint="eastAsia" w:ascii="微软雅黑" w:hAnsi="微软雅黑" w:eastAsia="微软雅黑"/>
          <w:szCs w:val="21"/>
        </w:rPr>
        <w:t>本机构</w:t>
      </w:r>
      <w:r>
        <w:rPr>
          <w:rFonts w:hint="eastAsia" w:ascii="微软雅黑" w:hAnsi="微软雅黑" w:eastAsia="微软雅黑"/>
          <w:szCs w:val="21"/>
          <w:u w:val="single"/>
        </w:rPr>
        <w:t xml:space="preserve">                </w:t>
      </w:r>
      <w:r>
        <w:rPr>
          <w:rFonts w:hint="eastAsia" w:ascii="微软雅黑" w:hAnsi="微软雅黑" w:eastAsia="微软雅黑"/>
          <w:szCs w:val="21"/>
          <w:u w:val="single"/>
          <w:lang w:val="en-US" w:eastAsia="zh-CN"/>
        </w:rPr>
        <w:t xml:space="preserve">                  </w:t>
      </w:r>
      <w:r>
        <w:rPr>
          <w:rFonts w:hint="eastAsia" w:ascii="微软雅黑" w:hAnsi="微软雅黑" w:eastAsia="微软雅黑"/>
          <w:szCs w:val="21"/>
          <w:u w:val="single"/>
        </w:rPr>
        <w:t xml:space="preserve">               </w:t>
      </w:r>
      <w:r>
        <w:rPr>
          <w:rFonts w:hint="eastAsia" w:ascii="微软雅黑" w:hAnsi="微软雅黑" w:eastAsia="微软雅黑"/>
          <w:szCs w:val="21"/>
          <w:u w:val="single"/>
          <w:lang w:val="en-US" w:eastAsia="zh-CN"/>
        </w:rPr>
        <w:t xml:space="preserve">       </w:t>
      </w:r>
      <w:r>
        <w:rPr>
          <w:rFonts w:hint="eastAsia" w:ascii="微软雅黑" w:hAnsi="微软雅黑" w:eastAsia="微软雅黑"/>
          <w:szCs w:val="21"/>
          <w:u w:val="single"/>
        </w:rPr>
        <w:t xml:space="preserve"> </w:t>
      </w:r>
      <w:r>
        <w:rPr>
          <w:rFonts w:hint="eastAsia" w:ascii="微软雅黑" w:hAnsi="微软雅黑" w:eastAsia="微软雅黑"/>
          <w:szCs w:val="21"/>
        </w:rPr>
        <w:t>，</w:t>
      </w:r>
    </w:p>
    <w:p>
      <w:pPr>
        <w:spacing w:line="530" w:lineRule="exact"/>
        <w:ind w:firstLine="420" w:firstLineChars="200"/>
        <w:jc w:val="left"/>
        <w:rPr>
          <w:rFonts w:hint="eastAsia" w:ascii="微软雅黑" w:hAnsi="微软雅黑" w:eastAsia="微软雅黑"/>
          <w:szCs w:val="21"/>
        </w:rPr>
      </w:pPr>
      <w:r>
        <w:rPr>
          <w:rFonts w:hint="eastAsia" w:ascii="微软雅黑" w:hAnsi="微软雅黑" w:eastAsia="微软雅黑"/>
          <w:szCs w:val="21"/>
        </w:rPr>
        <w:t>身份证明文件类型</w:t>
      </w:r>
      <w:r>
        <w:rPr>
          <w:rFonts w:hint="eastAsia" w:ascii="微软雅黑" w:hAnsi="微软雅黑" w:eastAsia="微软雅黑"/>
          <w:szCs w:val="21"/>
          <w:u w:val="single"/>
        </w:rPr>
        <w:t xml:space="preserve">      </w:t>
      </w:r>
      <w:r>
        <w:rPr>
          <w:rFonts w:hint="eastAsia" w:ascii="微软雅黑" w:hAnsi="微软雅黑" w:eastAsia="微软雅黑"/>
          <w:szCs w:val="21"/>
          <w:u w:val="single"/>
          <w:lang w:val="en-US" w:eastAsia="zh-CN"/>
        </w:rPr>
        <w:t xml:space="preserve">                                       </w:t>
      </w:r>
      <w:r>
        <w:rPr>
          <w:rFonts w:hint="eastAsia" w:ascii="微软雅黑" w:hAnsi="微软雅黑" w:eastAsia="微软雅黑"/>
          <w:szCs w:val="21"/>
          <w:u w:val="single"/>
        </w:rPr>
        <w:t xml:space="preserve">  </w:t>
      </w:r>
      <w:r>
        <w:rPr>
          <w:rFonts w:hint="eastAsia" w:ascii="微软雅黑" w:hAnsi="微软雅黑" w:eastAsia="微软雅黑"/>
          <w:szCs w:val="21"/>
        </w:rPr>
        <w:t>，</w:t>
      </w:r>
    </w:p>
    <w:p>
      <w:pPr>
        <w:spacing w:line="530" w:lineRule="exact"/>
        <w:ind w:firstLine="420" w:firstLineChars="200"/>
        <w:jc w:val="left"/>
        <w:rPr>
          <w:rFonts w:hint="eastAsia" w:ascii="微软雅黑" w:hAnsi="微软雅黑" w:eastAsia="微软雅黑"/>
          <w:szCs w:val="21"/>
        </w:rPr>
      </w:pPr>
      <w:r>
        <w:rPr>
          <w:rFonts w:hint="eastAsia" w:ascii="微软雅黑" w:hAnsi="微软雅黑" w:eastAsia="微软雅黑"/>
          <w:szCs w:val="21"/>
        </w:rPr>
        <w:t>身份证明文件号码</w:t>
      </w:r>
      <w:r>
        <w:rPr>
          <w:rFonts w:hint="eastAsia" w:ascii="微软雅黑" w:hAnsi="微软雅黑" w:eastAsia="微软雅黑"/>
          <w:szCs w:val="21"/>
          <w:u w:val="single"/>
        </w:rPr>
        <w:t xml:space="preserve">              </w:t>
      </w:r>
      <w:r>
        <w:rPr>
          <w:rFonts w:hint="eastAsia" w:ascii="微软雅黑" w:hAnsi="微软雅黑" w:eastAsia="微软雅黑"/>
          <w:szCs w:val="21"/>
          <w:u w:val="single"/>
          <w:lang w:val="en-US" w:eastAsia="zh-CN"/>
        </w:rPr>
        <w:t xml:space="preserve">          </w:t>
      </w:r>
      <w:r>
        <w:rPr>
          <w:rFonts w:hint="eastAsia" w:ascii="微软雅黑" w:hAnsi="微软雅黑" w:eastAsia="微软雅黑"/>
          <w:szCs w:val="21"/>
          <w:u w:val="single"/>
        </w:rPr>
        <w:t xml:space="preserve">             </w:t>
      </w:r>
      <w:r>
        <w:rPr>
          <w:rFonts w:hint="eastAsia" w:ascii="微软雅黑" w:hAnsi="微软雅黑" w:eastAsia="微软雅黑"/>
          <w:szCs w:val="21"/>
          <w:u w:val="single"/>
          <w:lang w:val="en-US" w:eastAsia="zh-CN"/>
        </w:rPr>
        <w:t xml:space="preserve">    </w:t>
      </w:r>
      <w:r>
        <w:rPr>
          <w:rFonts w:hint="eastAsia" w:ascii="微软雅黑" w:hAnsi="微软雅黑" w:eastAsia="微软雅黑"/>
          <w:szCs w:val="21"/>
          <w:u w:val="single"/>
        </w:rPr>
        <w:t xml:space="preserve">      </w:t>
      </w:r>
      <w:r>
        <w:rPr>
          <w:rFonts w:hint="eastAsia" w:ascii="微软雅黑" w:hAnsi="微软雅黑" w:eastAsia="微软雅黑"/>
          <w:szCs w:val="21"/>
        </w:rPr>
        <w:t>，</w:t>
      </w:r>
    </w:p>
    <w:p>
      <w:pPr>
        <w:spacing w:line="530" w:lineRule="exact"/>
        <w:ind w:firstLine="420" w:firstLineChars="200"/>
        <w:jc w:val="left"/>
        <w:rPr>
          <w:rFonts w:ascii="微软雅黑" w:hAnsi="微软雅黑" w:eastAsia="微软雅黑"/>
          <w:szCs w:val="21"/>
        </w:rPr>
      </w:pPr>
      <w:r>
        <w:rPr>
          <w:rFonts w:hint="eastAsia" w:ascii="微软雅黑" w:hAnsi="微软雅黑" w:eastAsia="微软雅黑"/>
          <w:szCs w:val="21"/>
        </w:rPr>
        <w:t>现就申请在贵公司开立投资者账户并开展相关业务，特承诺如下：</w:t>
      </w:r>
    </w:p>
    <w:p>
      <w:pPr>
        <w:spacing w:line="510" w:lineRule="exact"/>
        <w:ind w:firstLine="420" w:firstLineChars="200"/>
        <w:jc w:val="left"/>
        <w:rPr>
          <w:rFonts w:ascii="微软雅黑" w:hAnsi="微软雅黑" w:eastAsia="微软雅黑"/>
          <w:b/>
          <w:bCs/>
          <w:szCs w:val="21"/>
        </w:rPr>
      </w:pPr>
      <w:r>
        <w:rPr>
          <w:rFonts w:hint="eastAsia" w:ascii="微软雅黑" w:hAnsi="微软雅黑" w:eastAsia="微软雅黑"/>
          <w:b/>
          <w:bCs/>
          <w:szCs w:val="21"/>
        </w:rPr>
        <w:t>一、本</w:t>
      </w:r>
      <w:r>
        <w:rPr>
          <w:rFonts w:hint="eastAsia" w:ascii="微软雅黑" w:hAnsi="微软雅黑" w:eastAsia="微软雅黑"/>
          <w:b/>
          <w:bCs/>
          <w:szCs w:val="21"/>
          <w:lang w:val="en-US" w:eastAsia="zh-CN"/>
        </w:rPr>
        <w:t>机构</w:t>
      </w:r>
      <w:r>
        <w:rPr>
          <w:rFonts w:hint="eastAsia" w:ascii="微软雅黑" w:hAnsi="微软雅黑" w:eastAsia="微软雅黑"/>
          <w:b/>
          <w:bCs/>
          <w:szCs w:val="21"/>
        </w:rPr>
        <w:t>承诺符合贵公司相关业务规则规定的开户标准：</w:t>
      </w:r>
    </w:p>
    <w:p>
      <w:pPr>
        <w:spacing w:line="510" w:lineRule="exact"/>
        <w:ind w:firstLine="420" w:firstLineChars="200"/>
        <w:jc w:val="left"/>
        <w:rPr>
          <w:rFonts w:ascii="微软雅黑" w:hAnsi="微软雅黑" w:eastAsia="微软雅黑"/>
          <w:szCs w:val="21"/>
        </w:rPr>
      </w:pPr>
      <w:r>
        <w:rPr>
          <w:rFonts w:hint="eastAsia" w:ascii="微软雅黑" w:hAnsi="微软雅黑" w:eastAsia="微软雅黑"/>
          <w:szCs w:val="21"/>
        </w:rPr>
        <w:t>□符合依法设立且</w:t>
      </w:r>
      <w:r>
        <w:rPr>
          <w:rFonts w:hint="eastAsia" w:ascii="微软雅黑" w:hAnsi="微软雅黑" w:eastAsia="微软雅黑"/>
          <w:szCs w:val="21"/>
          <w:lang w:val="en-US" w:eastAsia="zh-CN"/>
        </w:rPr>
        <w:t>一定时期</w:t>
      </w:r>
      <w:r>
        <w:rPr>
          <w:rFonts w:hint="eastAsia" w:ascii="微软雅黑" w:hAnsi="微软雅黑" w:eastAsia="微软雅黑"/>
          <w:szCs w:val="21"/>
        </w:rPr>
        <w:t>净资产不低于人民币50万元。；</w:t>
      </w:r>
    </w:p>
    <w:p>
      <w:pPr>
        <w:spacing w:line="510" w:lineRule="exact"/>
        <w:ind w:firstLine="420" w:firstLineChars="200"/>
        <w:jc w:val="left"/>
        <w:rPr>
          <w:rFonts w:ascii="微软雅黑" w:hAnsi="微软雅黑" w:eastAsia="微软雅黑"/>
          <w:szCs w:val="21"/>
        </w:rPr>
      </w:pPr>
      <w:r>
        <w:rPr>
          <w:rFonts w:hint="eastAsia" w:ascii="微软雅黑" w:hAnsi="微软雅黑" w:eastAsia="微软雅黑"/>
          <w:szCs w:val="21"/>
        </w:rPr>
        <w:t>□企业股权登记托管前已持有股权的股东；</w:t>
      </w:r>
    </w:p>
    <w:p>
      <w:pPr>
        <w:spacing w:line="510" w:lineRule="exact"/>
        <w:ind w:firstLine="420" w:firstLineChars="200"/>
        <w:jc w:val="left"/>
        <w:rPr>
          <w:rFonts w:ascii="微软雅黑" w:hAnsi="微软雅黑" w:eastAsia="微软雅黑"/>
          <w:szCs w:val="21"/>
        </w:rPr>
      </w:pPr>
      <w:r>
        <w:rPr>
          <w:rFonts w:hint="eastAsia" w:ascii="微软雅黑" w:hAnsi="微软雅黑" w:eastAsia="微软雅黑"/>
          <w:szCs w:val="21"/>
        </w:rPr>
        <w:t>□天府股交中心证券发行人、登记托管企业的董事、监事、高级管理人员；</w:t>
      </w:r>
    </w:p>
    <w:p>
      <w:pPr>
        <w:spacing w:line="510" w:lineRule="exact"/>
        <w:ind w:firstLine="420" w:firstLineChars="200"/>
        <w:jc w:val="left"/>
        <w:rPr>
          <w:rFonts w:ascii="微软雅黑" w:hAnsi="微软雅黑" w:eastAsia="微软雅黑"/>
          <w:szCs w:val="21"/>
        </w:rPr>
      </w:pPr>
      <w:r>
        <w:rPr>
          <w:rFonts w:hint="eastAsia" w:ascii="微软雅黑" w:hAnsi="微软雅黑" w:eastAsia="微软雅黑"/>
          <w:szCs w:val="21"/>
        </w:rPr>
        <w:t>□天府股交中心登记托管企业实施股权激励计划的激励对象；</w:t>
      </w:r>
    </w:p>
    <w:p>
      <w:pPr>
        <w:spacing w:line="510" w:lineRule="exact"/>
        <w:ind w:firstLine="420" w:firstLineChars="200"/>
        <w:jc w:val="left"/>
        <w:rPr>
          <w:rFonts w:ascii="微软雅黑" w:hAnsi="微软雅黑" w:eastAsia="微软雅黑"/>
          <w:szCs w:val="21"/>
        </w:rPr>
      </w:pPr>
      <w:r>
        <w:rPr>
          <w:rFonts w:hint="eastAsia" w:ascii="微软雅黑" w:hAnsi="微软雅黑" w:eastAsia="微软雅黑"/>
          <w:szCs w:val="21"/>
        </w:rPr>
        <w:t>□天府股交中心登记托管企业</w:t>
      </w:r>
      <w:r>
        <w:rPr>
          <w:rFonts w:hint="eastAsia" w:ascii="微软雅黑" w:hAnsi="微软雅黑" w:eastAsia="微软雅黑"/>
          <w:szCs w:val="21"/>
          <w:u w:val="single"/>
        </w:rPr>
        <w:t xml:space="preserve">                       </w:t>
      </w:r>
      <w:r>
        <w:rPr>
          <w:rFonts w:hint="eastAsia" w:ascii="微软雅黑" w:hAnsi="微软雅黑" w:eastAsia="微软雅黑"/>
          <w:szCs w:val="21"/>
        </w:rPr>
        <w:t>（企业名称）股权的意向受让方；</w:t>
      </w:r>
    </w:p>
    <w:p>
      <w:pPr>
        <w:spacing w:line="510" w:lineRule="exact"/>
        <w:ind w:firstLine="420" w:firstLineChars="200"/>
        <w:jc w:val="left"/>
        <w:rPr>
          <w:rFonts w:ascii="微软雅黑" w:hAnsi="微软雅黑" w:eastAsia="微软雅黑"/>
          <w:szCs w:val="21"/>
          <w:u w:val="single"/>
        </w:rPr>
      </w:pPr>
      <w:r>
        <w:rPr>
          <w:rFonts w:hint="eastAsia" w:ascii="微软雅黑" w:hAnsi="微软雅黑" w:eastAsia="微软雅黑"/>
          <w:szCs w:val="21"/>
        </w:rPr>
        <w:t>□其他情形</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w:t>
      </w:r>
    </w:p>
    <w:p>
      <w:pPr>
        <w:spacing w:line="530" w:lineRule="exact"/>
        <w:ind w:firstLine="420" w:firstLineChars="200"/>
        <w:jc w:val="left"/>
        <w:rPr>
          <w:rFonts w:ascii="微软雅黑" w:hAnsi="微软雅黑" w:eastAsia="微软雅黑"/>
          <w:b/>
          <w:bCs/>
          <w:szCs w:val="21"/>
        </w:rPr>
      </w:pPr>
      <w:r>
        <w:rPr>
          <w:rFonts w:hint="eastAsia" w:ascii="微软雅黑" w:hAnsi="微软雅黑" w:eastAsia="微软雅黑"/>
          <w:b/>
          <w:bCs/>
          <w:szCs w:val="21"/>
        </w:rPr>
        <w:t>二、本机构承诺提供的所有开户文件真实、合法、有效，如有任何隐瞒或虚构造假，本机构自行承担一切法律责任和经济后果。</w:t>
      </w:r>
    </w:p>
    <w:p>
      <w:pPr>
        <w:spacing w:line="530" w:lineRule="exact"/>
        <w:jc w:val="left"/>
        <w:rPr>
          <w:rFonts w:ascii="微软雅黑" w:hAnsi="微软雅黑" w:eastAsia="微软雅黑"/>
          <w:szCs w:val="21"/>
        </w:rPr>
      </w:pPr>
      <w:r>
        <w:rPr>
          <w:rFonts w:hint="eastAsia" w:ascii="微软雅黑" w:hAnsi="微软雅黑" w:eastAsia="微软雅黑"/>
          <w:szCs w:val="21"/>
        </w:rPr>
        <w:t xml:space="preserve">    三、本机构承诺我方系合法有效存续的民事主体，具有良好的财务状况、支付能力和商业信用，本机构投资贵公司证券产品所提供资金为本机构自有资金，且资金来源合法合规，该资金来源不存在任何债权债务等民事纠纷，不存在任何非法集资、诈骗等行为，且符合《中华人民共和国反洗钱法》的相关规定。如有违反，本机构自愿承担全部法律责任。</w:t>
      </w:r>
    </w:p>
    <w:p>
      <w:pPr>
        <w:spacing w:line="530" w:lineRule="exact"/>
        <w:jc w:val="left"/>
        <w:rPr>
          <w:rFonts w:ascii="微软雅黑" w:hAnsi="微软雅黑" w:eastAsia="微软雅黑"/>
          <w:szCs w:val="21"/>
        </w:rPr>
      </w:pPr>
    </w:p>
    <w:p>
      <w:pPr>
        <w:ind w:firstLine="3265" w:firstLineChars="1555"/>
        <w:rPr>
          <w:rFonts w:asciiTheme="minorEastAsia" w:hAnsiTheme="minorEastAsia"/>
          <w:sz w:val="28"/>
          <w:szCs w:val="28"/>
          <w:u w:val="single"/>
        </w:rPr>
      </w:pPr>
      <w:r>
        <w:rPr>
          <w:rFonts w:hint="eastAsia" w:ascii="微软雅黑" w:hAnsi="微软雅黑" w:eastAsia="微软雅黑"/>
          <w:szCs w:val="21"/>
        </w:rPr>
        <w:t>投资者确认签章：</w:t>
      </w:r>
      <w:r>
        <w:rPr>
          <w:rFonts w:hint="eastAsia" w:asciiTheme="minorEastAsia" w:hAnsiTheme="minorEastAsia"/>
          <w:sz w:val="28"/>
          <w:szCs w:val="28"/>
          <w:u w:val="single"/>
        </w:rPr>
        <w:t xml:space="preserve">                     </w:t>
      </w:r>
    </w:p>
    <w:p>
      <w:pPr>
        <w:ind w:firstLine="3265" w:firstLineChars="1555"/>
        <w:rPr>
          <w:rFonts w:asciiTheme="minorEastAsia" w:hAnsiTheme="minorEastAsia"/>
          <w:sz w:val="28"/>
          <w:szCs w:val="28"/>
          <w:u w:val="single"/>
        </w:rPr>
      </w:pPr>
      <w:r>
        <w:rPr>
          <w:rFonts w:hint="eastAsia" w:ascii="微软雅黑" w:hAnsi="微软雅黑" w:eastAsia="微软雅黑"/>
          <w:szCs w:val="21"/>
        </w:rPr>
        <w:t>经办人确认</w:t>
      </w:r>
      <w:r>
        <w:rPr>
          <w:rFonts w:ascii="微软雅黑" w:hAnsi="微软雅黑" w:eastAsia="微软雅黑"/>
          <w:szCs w:val="21"/>
        </w:rPr>
        <w:t>签字</w:t>
      </w:r>
      <w:r>
        <w:rPr>
          <w:rFonts w:hint="eastAsia" w:ascii="微软雅黑" w:hAnsi="微软雅黑" w:eastAsia="微软雅黑"/>
          <w:szCs w:val="21"/>
        </w:rPr>
        <w:t>：</w:t>
      </w:r>
      <w:r>
        <w:rPr>
          <w:rFonts w:hint="eastAsia" w:asciiTheme="minorEastAsia" w:hAnsiTheme="minorEastAsia"/>
          <w:sz w:val="28"/>
          <w:szCs w:val="28"/>
          <w:u w:val="single"/>
        </w:rPr>
        <w:t xml:space="preserve">                     </w:t>
      </w:r>
    </w:p>
    <w:p>
      <w:pPr>
        <w:ind w:firstLine="4210" w:firstLineChars="2005"/>
        <w:rPr>
          <w:rFonts w:ascii="仿宋" w:hAnsi="仿宋" w:eastAsia="仿宋" w:cs="仿宋"/>
          <w:sz w:val="28"/>
          <w:szCs w:val="28"/>
        </w:rPr>
      </w:pPr>
      <w:r>
        <w:rPr>
          <w:rFonts w:hint="eastAsia" w:ascii="微软雅黑" w:hAnsi="微软雅黑" w:eastAsia="微软雅黑"/>
          <w:szCs w:val="21"/>
        </w:rPr>
        <w:t>签署</w:t>
      </w:r>
      <w:r>
        <w:rPr>
          <w:rFonts w:ascii="微软雅黑" w:hAnsi="微软雅黑" w:eastAsia="微软雅黑"/>
          <w:szCs w:val="21"/>
        </w:rPr>
        <w:t>日期：</w:t>
      </w:r>
      <w:r>
        <w:rPr>
          <w:rFonts w:hint="eastAsia" w:ascii="微软雅黑" w:hAnsi="微软雅黑" w:eastAsia="微软雅黑"/>
          <w:szCs w:val="21"/>
        </w:rPr>
        <w:t xml:space="preserve">    年     月     日</w:t>
      </w:r>
    </w:p>
    <w:p>
      <w:pPr>
        <w:rPr>
          <w:rFonts w:ascii="仿宋" w:hAnsi="仿宋" w:eastAsia="仿宋" w:cs="仿宋"/>
          <w:sz w:val="28"/>
          <w:szCs w:val="28"/>
        </w:rPr>
      </w:pPr>
    </w:p>
    <w:p>
      <w:pPr>
        <w:rPr>
          <w:rFonts w:ascii="仿宋" w:hAnsi="仿宋" w:eastAsia="仿宋" w:cs="仿宋"/>
          <w:sz w:val="28"/>
          <w:szCs w:val="28"/>
        </w:rPr>
      </w:pPr>
    </w:p>
    <w:p>
      <w:pPr>
        <w:jc w:val="center"/>
        <w:rPr>
          <w:rFonts w:ascii="微软雅黑" w:hAnsi="微软雅黑" w:eastAsia="微软雅黑"/>
          <w:b/>
          <w:sz w:val="36"/>
          <w:szCs w:val="36"/>
        </w:rPr>
      </w:pPr>
      <w:r>
        <w:rPr>
          <w:rFonts w:ascii="微软雅黑" w:hAnsi="微软雅黑" w:eastAsia="微软雅黑"/>
          <w:b/>
          <w:sz w:val="36"/>
          <w:szCs w:val="36"/>
        </w:rPr>
        <w:tab/>
      </w:r>
      <w:r>
        <w:rPr>
          <w:rFonts w:ascii="微软雅黑" w:hAnsi="微软雅黑" w:eastAsia="微软雅黑"/>
          <w:b/>
          <w:sz w:val="36"/>
          <w:szCs w:val="36"/>
        </w:rPr>
        <w:t>机构预留印鉴</w:t>
      </w:r>
    </w:p>
    <w:p>
      <w:pPr>
        <w:jc w:val="center"/>
        <w:rPr>
          <w:rFonts w:ascii="微软雅黑" w:hAnsi="微软雅黑" w:eastAsia="微软雅黑"/>
          <w:b/>
          <w:sz w:val="36"/>
          <w:szCs w:val="36"/>
        </w:rPr>
      </w:pPr>
    </w:p>
    <w:tbl>
      <w:tblPr>
        <w:tblStyle w:val="19"/>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9"/>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9" w:type="dxa"/>
          </w:tcPr>
          <w:p>
            <w:pPr>
              <w:jc w:val="center"/>
              <w:rPr>
                <w:rFonts w:ascii="微软雅黑" w:hAnsi="微软雅黑" w:eastAsia="微软雅黑"/>
                <w:szCs w:val="21"/>
              </w:rPr>
            </w:pPr>
            <w:r>
              <w:rPr>
                <w:rFonts w:ascii="微软雅黑" w:hAnsi="微软雅黑" w:eastAsia="微软雅黑"/>
                <w:szCs w:val="21"/>
              </w:rPr>
              <w:t>公章</w:t>
            </w:r>
          </w:p>
        </w:tc>
        <w:tc>
          <w:tcPr>
            <w:tcW w:w="5017" w:type="dxa"/>
          </w:tcPr>
          <w:p>
            <w:pPr>
              <w:jc w:val="center"/>
              <w:rPr>
                <w:rFonts w:ascii="微软雅黑" w:hAnsi="微软雅黑" w:eastAsia="微软雅黑"/>
                <w:szCs w:val="21"/>
              </w:rPr>
            </w:pPr>
            <w:r>
              <w:rPr>
                <w:rFonts w:hint="eastAsia" w:ascii="微软雅黑" w:hAnsi="微软雅黑" w:eastAsia="微软雅黑"/>
                <w:szCs w:val="21"/>
              </w:rPr>
              <w:t>法定代表人</w:t>
            </w:r>
            <w:r>
              <w:rPr>
                <w:rFonts w:ascii="微软雅黑" w:hAnsi="微软雅黑" w:eastAsia="微软雅黑"/>
                <w:szCs w:val="21"/>
              </w:rPr>
              <w:t>印章</w:t>
            </w:r>
            <w:r>
              <w:rPr>
                <w:rFonts w:hint="eastAsia" w:ascii="微软雅黑" w:hAnsi="微软雅黑" w:eastAsia="微软雅黑"/>
                <w:szCs w:val="21"/>
              </w:rPr>
              <w:t>或</w:t>
            </w:r>
            <w:r>
              <w:rPr>
                <w:rFonts w:ascii="微软雅黑" w:hAnsi="微软雅黑" w:eastAsia="微软雅黑"/>
                <w:szCs w:val="21"/>
              </w:rPr>
              <w:t>签字字样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0" w:hRule="atLeast"/>
          <w:jc w:val="center"/>
        </w:trPr>
        <w:tc>
          <w:tcPr>
            <w:tcW w:w="3909" w:type="dxa"/>
          </w:tcPr>
          <w:p>
            <w:pPr>
              <w:jc w:val="center"/>
              <w:rPr>
                <w:rFonts w:ascii="微软雅黑" w:hAnsi="微软雅黑" w:eastAsia="微软雅黑"/>
                <w:szCs w:val="21"/>
              </w:rPr>
            </w:pPr>
          </w:p>
        </w:tc>
        <w:tc>
          <w:tcPr>
            <w:tcW w:w="5017" w:type="dxa"/>
          </w:tcPr>
          <w:p>
            <w:pPr>
              <w:jc w:val="center"/>
              <w:rPr>
                <w:rFonts w:ascii="微软雅黑" w:hAnsi="微软雅黑" w:eastAsia="微软雅黑"/>
                <w:szCs w:val="21"/>
              </w:rPr>
            </w:pPr>
          </w:p>
        </w:tc>
      </w:tr>
    </w:tbl>
    <w:p>
      <w:pPr>
        <w:jc w:val="center"/>
        <w:rPr>
          <w:rFonts w:asciiTheme="minorEastAsia" w:hAnsiTheme="minorEastAsia"/>
          <w:sz w:val="52"/>
          <w:szCs w:val="52"/>
        </w:rPr>
      </w:pPr>
    </w:p>
    <w:p>
      <w:pPr>
        <w:tabs>
          <w:tab w:val="left" w:pos="1455"/>
        </w:tabs>
        <w:rPr>
          <w:rFonts w:ascii="仿宋" w:hAnsi="仿宋" w:eastAsia="仿宋" w:cs="仿宋"/>
          <w:sz w:val="28"/>
          <w:szCs w:val="28"/>
        </w:rPr>
      </w:pPr>
    </w:p>
    <w:p>
      <w:pPr>
        <w:tabs>
          <w:tab w:val="left" w:pos="1455"/>
        </w:tabs>
        <w:rPr>
          <w:rFonts w:ascii="仿宋" w:hAnsi="仿宋" w:eastAsia="仿宋" w:cs="仿宋"/>
          <w:sz w:val="28"/>
          <w:szCs w:val="28"/>
        </w:rPr>
      </w:pPr>
    </w:p>
    <w:p>
      <w:pPr>
        <w:tabs>
          <w:tab w:val="left" w:pos="1455"/>
        </w:tabs>
        <w:rPr>
          <w:rFonts w:ascii="仿宋" w:hAnsi="仿宋" w:eastAsia="仿宋" w:cs="仿宋"/>
          <w:sz w:val="28"/>
          <w:szCs w:val="28"/>
        </w:rPr>
      </w:pPr>
    </w:p>
    <w:p>
      <w:pPr>
        <w:tabs>
          <w:tab w:val="left" w:pos="1455"/>
        </w:tabs>
        <w:rPr>
          <w:rFonts w:ascii="仿宋" w:hAnsi="仿宋" w:eastAsia="仿宋" w:cs="仿宋"/>
          <w:sz w:val="28"/>
          <w:szCs w:val="28"/>
        </w:rPr>
      </w:pPr>
    </w:p>
    <w:p>
      <w:pPr>
        <w:tabs>
          <w:tab w:val="left" w:pos="1455"/>
        </w:tabs>
        <w:rPr>
          <w:rFonts w:ascii="仿宋" w:hAnsi="仿宋" w:eastAsia="仿宋" w:cs="仿宋"/>
          <w:sz w:val="28"/>
          <w:szCs w:val="28"/>
        </w:rPr>
      </w:pPr>
    </w:p>
    <w:p>
      <w:pPr>
        <w:widowControl/>
        <w:jc w:val="left"/>
        <w:rPr>
          <w:rFonts w:ascii="仿宋" w:hAnsi="仿宋" w:eastAsia="仿宋" w:cs="仿宋"/>
          <w:sz w:val="28"/>
          <w:szCs w:val="28"/>
        </w:rPr>
      </w:pPr>
    </w:p>
    <w:p>
      <w:pPr>
        <w:jc w:val="both"/>
        <w:rPr>
          <w:rFonts w:ascii="微软雅黑" w:hAnsi="微软雅黑" w:eastAsia="微软雅黑"/>
          <w:b/>
          <w:sz w:val="36"/>
          <w:szCs w:val="36"/>
        </w:rPr>
      </w:pPr>
    </w:p>
    <w:p>
      <w:pPr>
        <w:rPr>
          <w:rFonts w:ascii="仿宋" w:hAnsi="仿宋" w:eastAsia="仿宋" w:cs="仿宋"/>
          <w:sz w:val="28"/>
          <w:szCs w:val="28"/>
        </w:rPr>
      </w:pPr>
    </w:p>
    <w:p>
      <w:pPr>
        <w:rPr>
          <w:rFonts w:ascii="仿宋" w:hAnsi="仿宋" w:eastAsia="仿宋" w:cs="仿宋"/>
          <w:sz w:val="28"/>
          <w:szCs w:val="28"/>
        </w:rPr>
      </w:pPr>
    </w:p>
    <w:p>
      <w:pPr>
        <w:jc w:val="center"/>
        <w:rPr>
          <w:rFonts w:ascii="微软雅黑" w:hAnsi="微软雅黑" w:eastAsia="微软雅黑"/>
          <w:b/>
          <w:sz w:val="36"/>
          <w:szCs w:val="36"/>
        </w:rPr>
      </w:pPr>
      <w:r>
        <w:rPr>
          <w:rFonts w:ascii="微软雅黑" w:hAnsi="微软雅黑" w:eastAsia="微软雅黑"/>
          <w:b/>
          <w:sz w:val="36"/>
          <w:szCs w:val="36"/>
        </w:rPr>
        <w:tab/>
      </w:r>
      <w:r>
        <w:rPr>
          <w:rFonts w:ascii="微软雅黑" w:hAnsi="微软雅黑" w:eastAsia="微软雅黑"/>
          <w:b/>
          <w:sz w:val="36"/>
          <w:szCs w:val="36"/>
        </w:rPr>
        <w:t>机构预留印鉴</w:t>
      </w:r>
    </w:p>
    <w:p>
      <w:pPr>
        <w:jc w:val="center"/>
        <w:rPr>
          <w:rFonts w:ascii="微软雅黑" w:hAnsi="微软雅黑" w:eastAsia="微软雅黑"/>
          <w:b/>
          <w:sz w:val="36"/>
          <w:szCs w:val="36"/>
        </w:rPr>
      </w:pPr>
    </w:p>
    <w:tbl>
      <w:tblPr>
        <w:tblStyle w:val="19"/>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9"/>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9" w:type="dxa"/>
          </w:tcPr>
          <w:p>
            <w:pPr>
              <w:jc w:val="center"/>
              <w:rPr>
                <w:rFonts w:ascii="微软雅黑" w:hAnsi="微软雅黑" w:eastAsia="微软雅黑"/>
                <w:szCs w:val="21"/>
              </w:rPr>
            </w:pPr>
            <w:r>
              <w:rPr>
                <w:rFonts w:ascii="微软雅黑" w:hAnsi="微软雅黑" w:eastAsia="微软雅黑"/>
                <w:szCs w:val="21"/>
              </w:rPr>
              <w:t>公章</w:t>
            </w:r>
          </w:p>
        </w:tc>
        <w:tc>
          <w:tcPr>
            <w:tcW w:w="5017" w:type="dxa"/>
          </w:tcPr>
          <w:p>
            <w:pPr>
              <w:jc w:val="center"/>
              <w:rPr>
                <w:rFonts w:ascii="微软雅黑" w:hAnsi="微软雅黑" w:eastAsia="微软雅黑"/>
                <w:szCs w:val="21"/>
              </w:rPr>
            </w:pPr>
            <w:r>
              <w:rPr>
                <w:rFonts w:hint="eastAsia" w:ascii="微软雅黑" w:hAnsi="微软雅黑" w:eastAsia="微软雅黑"/>
                <w:szCs w:val="21"/>
              </w:rPr>
              <w:t>执行事务合伙人/负责人</w:t>
            </w:r>
            <w:r>
              <w:rPr>
                <w:rFonts w:ascii="微软雅黑" w:hAnsi="微软雅黑" w:eastAsia="微软雅黑"/>
                <w:szCs w:val="21"/>
              </w:rPr>
              <w:t>印章</w:t>
            </w:r>
            <w:r>
              <w:rPr>
                <w:rFonts w:hint="eastAsia" w:ascii="微软雅黑" w:hAnsi="微软雅黑" w:eastAsia="微软雅黑"/>
                <w:szCs w:val="21"/>
              </w:rPr>
              <w:t>或</w:t>
            </w:r>
            <w:r>
              <w:rPr>
                <w:rFonts w:ascii="微软雅黑" w:hAnsi="微软雅黑" w:eastAsia="微软雅黑"/>
                <w:szCs w:val="21"/>
              </w:rPr>
              <w:t>签字字样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0" w:hRule="atLeast"/>
          <w:jc w:val="center"/>
        </w:trPr>
        <w:tc>
          <w:tcPr>
            <w:tcW w:w="3909" w:type="dxa"/>
          </w:tcPr>
          <w:p>
            <w:pPr>
              <w:jc w:val="center"/>
              <w:rPr>
                <w:rFonts w:ascii="微软雅黑" w:hAnsi="微软雅黑" w:eastAsia="微软雅黑"/>
                <w:szCs w:val="21"/>
              </w:rPr>
            </w:pPr>
          </w:p>
        </w:tc>
        <w:tc>
          <w:tcPr>
            <w:tcW w:w="5017" w:type="dxa"/>
          </w:tcPr>
          <w:p>
            <w:pPr>
              <w:jc w:val="center"/>
              <w:rPr>
                <w:rFonts w:ascii="微软雅黑" w:hAnsi="微软雅黑" w:eastAsia="微软雅黑"/>
                <w:szCs w:val="21"/>
              </w:rPr>
            </w:pPr>
          </w:p>
        </w:tc>
      </w:tr>
    </w:tbl>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spacing w:line="510" w:lineRule="exact"/>
        <w:jc w:val="center"/>
        <w:rPr>
          <w:rFonts w:ascii="微软雅黑" w:hAnsi="微软雅黑" w:eastAsia="微软雅黑"/>
          <w:b/>
          <w:sz w:val="36"/>
          <w:szCs w:val="36"/>
        </w:rPr>
      </w:pPr>
      <w:r>
        <w:rPr>
          <w:rFonts w:hint="eastAsia" w:ascii="微软雅黑" w:hAnsi="微软雅黑" w:eastAsia="微软雅黑"/>
          <w:b/>
          <w:sz w:val="36"/>
          <w:szCs w:val="36"/>
        </w:rPr>
        <w:t>银行资金账户指定确认书</w:t>
      </w:r>
    </w:p>
    <w:p>
      <w:pPr>
        <w:spacing w:line="510" w:lineRule="exact"/>
        <w:jc w:val="center"/>
        <w:rPr>
          <w:rFonts w:ascii="微软雅黑" w:hAnsi="微软雅黑" w:eastAsia="微软雅黑"/>
          <w:b/>
          <w:sz w:val="28"/>
          <w:szCs w:val="28"/>
        </w:rPr>
      </w:pPr>
    </w:p>
    <w:p>
      <w:pPr>
        <w:widowControl/>
        <w:ind w:left="420" w:hanging="420" w:hangingChars="200"/>
        <w:jc w:val="left"/>
        <w:rPr>
          <w:rFonts w:ascii="微软雅黑" w:hAnsi="微软雅黑" w:eastAsia="微软雅黑"/>
          <w:szCs w:val="21"/>
        </w:rPr>
      </w:pPr>
      <w:r>
        <w:rPr>
          <w:rFonts w:hint="eastAsia" w:ascii="微软雅黑" w:hAnsi="微软雅黑" w:eastAsia="微软雅黑"/>
          <w:szCs w:val="21"/>
        </w:rPr>
        <w:t>天府（四川）联合股权交易中心股份有限公司：</w:t>
      </w:r>
    </w:p>
    <w:p>
      <w:pPr>
        <w:widowControl/>
        <w:ind w:left="840" w:leftChars="200" w:hanging="420" w:hangingChars="200"/>
        <w:jc w:val="left"/>
        <w:rPr>
          <w:rFonts w:ascii="微软雅黑" w:hAnsi="微软雅黑" w:eastAsia="微软雅黑"/>
          <w:szCs w:val="21"/>
        </w:rPr>
      </w:pPr>
      <w:r>
        <w:rPr>
          <w:rFonts w:hint="eastAsia" w:ascii="微软雅黑" w:hAnsi="微软雅黑" w:eastAsia="微软雅黑"/>
          <w:szCs w:val="21"/>
        </w:rPr>
        <w:t>一、我方确认使用以下银行资金账户作为我方与贵方资金划付唯一的指定账户（即“资金结算账户”），并与我方在贵方开立的投资者账户实名对应。</w:t>
      </w:r>
    </w:p>
    <w:p>
      <w:pPr>
        <w:widowControl/>
        <w:ind w:left="420" w:leftChars="200"/>
        <w:jc w:val="left"/>
        <w:rPr>
          <w:rFonts w:ascii="微软雅黑" w:hAnsi="微软雅黑" w:eastAsia="微软雅黑"/>
          <w:szCs w:val="21"/>
        </w:rPr>
      </w:pPr>
      <w:r>
        <w:rPr>
          <w:rFonts w:hint="eastAsia" w:ascii="微软雅黑" w:hAnsi="微软雅黑" w:eastAsia="微软雅黑"/>
          <w:szCs w:val="21"/>
        </w:rPr>
        <w:t>二、我方若需变更资金结算账户时，将向贵中心提交书面变更申请。</w:t>
      </w:r>
    </w:p>
    <w:p>
      <w:pPr>
        <w:widowControl/>
        <w:ind w:left="840" w:leftChars="200" w:hanging="420" w:hangingChars="200"/>
        <w:jc w:val="left"/>
        <w:rPr>
          <w:rFonts w:ascii="微软雅黑" w:hAnsi="微软雅黑" w:eastAsia="微软雅黑"/>
          <w:szCs w:val="21"/>
        </w:rPr>
      </w:pPr>
      <w:r>
        <w:rPr>
          <w:rFonts w:hint="eastAsia" w:ascii="微软雅黑" w:hAnsi="微软雅黑" w:eastAsia="微软雅黑"/>
          <w:szCs w:val="21"/>
        </w:rPr>
        <w:t>三、我方承诺，该账户为我方真实、有效、合法持有的银行资金账户。如因我方资金结算账户信息错误或其他我方原因导致的任何风险与法律责任，一律由我方承担。</w:t>
      </w:r>
    </w:p>
    <w:p>
      <w:pPr>
        <w:widowControl/>
        <w:ind w:left="420" w:leftChars="200"/>
        <w:jc w:val="left"/>
        <w:rPr>
          <w:rFonts w:ascii="微软雅黑" w:hAnsi="微软雅黑" w:eastAsia="微软雅黑"/>
          <w:szCs w:val="21"/>
        </w:rPr>
      </w:pPr>
    </w:p>
    <w:tbl>
      <w:tblPr>
        <w:tblStyle w:val="6"/>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19" w:type="dxa"/>
            <w:tcBorders>
              <w:tl2br w:val="nil"/>
              <w:tr2bl w:val="nil"/>
            </w:tcBorders>
            <w:vAlign w:val="center"/>
          </w:tcPr>
          <w:p>
            <w:pPr>
              <w:jc w:val="center"/>
              <w:rPr>
                <w:rFonts w:ascii="微软雅黑" w:hAnsi="微软雅黑"/>
                <w:szCs w:val="21"/>
              </w:rPr>
            </w:pPr>
            <w:r>
              <w:rPr>
                <w:rFonts w:hint="eastAsia" w:ascii="微软雅黑" w:hAnsi="微软雅黑" w:eastAsia="微软雅黑"/>
                <w:szCs w:val="21"/>
              </w:rPr>
              <w:t>开户银行</w:t>
            </w:r>
          </w:p>
        </w:tc>
        <w:tc>
          <w:tcPr>
            <w:tcW w:w="7403" w:type="dxa"/>
            <w:gridSpan w:val="22"/>
            <w:tcBorders>
              <w:tl2br w:val="nil"/>
              <w:tr2bl w:val="nil"/>
            </w:tcBorders>
            <w:vAlign w:val="center"/>
          </w:tcPr>
          <w:p>
            <w:pPr>
              <w:jc w:val="center"/>
              <w:rPr>
                <w:rFonts w:ascii="微软雅黑" w:hAnsi="微软雅黑"/>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19" w:type="dxa"/>
            <w:tcBorders>
              <w:tl2br w:val="nil"/>
              <w:tr2bl w:val="nil"/>
            </w:tcBorders>
            <w:vAlign w:val="center"/>
          </w:tcPr>
          <w:p>
            <w:pPr>
              <w:jc w:val="center"/>
              <w:rPr>
                <w:rFonts w:ascii="微软雅黑" w:hAnsi="微软雅黑"/>
                <w:szCs w:val="21"/>
              </w:rPr>
            </w:pPr>
            <w:r>
              <w:rPr>
                <w:rFonts w:hint="eastAsia" w:ascii="微软雅黑" w:hAnsi="微软雅黑" w:eastAsia="微软雅黑"/>
                <w:szCs w:val="21"/>
              </w:rPr>
              <w:t>账户名称</w:t>
            </w:r>
          </w:p>
        </w:tc>
        <w:tc>
          <w:tcPr>
            <w:tcW w:w="7403" w:type="dxa"/>
            <w:gridSpan w:val="22"/>
            <w:tcBorders>
              <w:tl2br w:val="nil"/>
              <w:tr2bl w:val="nil"/>
            </w:tcBorders>
            <w:vAlign w:val="center"/>
          </w:tcPr>
          <w:p>
            <w:pPr>
              <w:jc w:val="center"/>
              <w:rPr>
                <w:rFonts w:ascii="微软雅黑" w:hAnsi="微软雅黑"/>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19" w:type="dxa"/>
            <w:tcBorders>
              <w:tl2br w:val="nil"/>
              <w:tr2bl w:val="nil"/>
            </w:tcBorders>
            <w:vAlign w:val="center"/>
          </w:tcPr>
          <w:p>
            <w:pPr>
              <w:jc w:val="center"/>
              <w:rPr>
                <w:rFonts w:ascii="微软雅黑" w:hAnsi="微软雅黑"/>
                <w:szCs w:val="21"/>
              </w:rPr>
            </w:pPr>
            <w:r>
              <w:rPr>
                <w:rFonts w:hint="eastAsia" w:ascii="微软雅黑" w:hAnsi="微软雅黑" w:eastAsia="微软雅黑"/>
                <w:szCs w:val="21"/>
              </w:rPr>
              <w:t>账    号</w:t>
            </w: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47" w:type="dxa"/>
            <w:tcBorders>
              <w:tl2br w:val="nil"/>
              <w:tr2bl w:val="nil"/>
            </w:tcBorders>
            <w:vAlign w:val="center"/>
          </w:tcPr>
          <w:p>
            <w:pPr>
              <w:jc w:val="center"/>
              <w:rPr>
                <w:rFonts w:ascii="微软雅黑" w:hAnsi="微软雅黑"/>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19" w:type="dxa"/>
            <w:tcBorders>
              <w:tl2br w:val="nil"/>
              <w:tr2bl w:val="nil"/>
            </w:tcBorders>
            <w:vAlign w:val="center"/>
          </w:tcPr>
          <w:p>
            <w:pPr>
              <w:jc w:val="center"/>
              <w:rPr>
                <w:rFonts w:hint="eastAsia" w:ascii="微软雅黑" w:hAnsi="微软雅黑" w:eastAsia="微软雅黑"/>
                <w:szCs w:val="21"/>
                <w:lang w:val="en-US" w:eastAsia="zh-CN"/>
              </w:rPr>
            </w:pPr>
            <w:r>
              <w:rPr>
                <w:rFonts w:hint="eastAsia" w:ascii="微软雅黑" w:hAnsi="微软雅黑" w:eastAsia="微软雅黑"/>
                <w:szCs w:val="21"/>
                <w:lang w:val="en-US" w:eastAsia="zh-CN"/>
              </w:rPr>
              <w:t>联行行号</w:t>
            </w: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36" w:type="dxa"/>
            <w:tcBorders>
              <w:tl2br w:val="nil"/>
              <w:tr2bl w:val="nil"/>
            </w:tcBorders>
            <w:vAlign w:val="center"/>
          </w:tcPr>
          <w:p>
            <w:pPr>
              <w:jc w:val="center"/>
              <w:rPr>
                <w:rFonts w:ascii="微软雅黑" w:hAnsi="微软雅黑"/>
                <w:szCs w:val="21"/>
              </w:rPr>
            </w:pPr>
          </w:p>
        </w:tc>
        <w:tc>
          <w:tcPr>
            <w:tcW w:w="347" w:type="dxa"/>
            <w:tcBorders>
              <w:tl2br w:val="nil"/>
              <w:tr2bl w:val="nil"/>
            </w:tcBorders>
            <w:vAlign w:val="center"/>
          </w:tcPr>
          <w:p>
            <w:pPr>
              <w:jc w:val="center"/>
              <w:rPr>
                <w:rFonts w:ascii="微软雅黑" w:hAnsi="微软雅黑"/>
                <w:szCs w:val="21"/>
              </w:rPr>
            </w:pPr>
          </w:p>
        </w:tc>
      </w:tr>
    </w:tbl>
    <w:p>
      <w:pPr>
        <w:widowControl/>
        <w:ind w:left="420" w:leftChars="200"/>
        <w:jc w:val="left"/>
        <w:rPr>
          <w:rFonts w:ascii="仿宋_GB2312" w:hAnsi="仿宋_GB2312" w:eastAsia="仿宋_GB2312" w:cs="仿宋_GB2312"/>
          <w:kern w:val="0"/>
          <w:sz w:val="32"/>
          <w:szCs w:val="32"/>
        </w:rPr>
      </w:pP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ind w:firstLine="3265" w:firstLineChars="1555"/>
        <w:rPr>
          <w:rFonts w:asciiTheme="minorEastAsia" w:hAnsiTheme="minorEastAsia"/>
          <w:sz w:val="28"/>
          <w:szCs w:val="28"/>
          <w:u w:val="single"/>
        </w:rPr>
      </w:pPr>
      <w:r>
        <w:rPr>
          <w:rFonts w:hint="eastAsia" w:ascii="微软雅黑" w:hAnsi="微软雅黑" w:eastAsia="微软雅黑"/>
          <w:szCs w:val="21"/>
        </w:rPr>
        <w:t>投资者确认签章：</w:t>
      </w:r>
      <w:r>
        <w:rPr>
          <w:rFonts w:hint="eastAsia" w:asciiTheme="minorEastAsia" w:hAnsiTheme="minorEastAsia"/>
          <w:sz w:val="28"/>
          <w:szCs w:val="28"/>
          <w:u w:val="single"/>
        </w:rPr>
        <w:t xml:space="preserve">                     </w:t>
      </w:r>
    </w:p>
    <w:p>
      <w:pPr>
        <w:ind w:firstLine="3265" w:firstLineChars="1555"/>
        <w:rPr>
          <w:rFonts w:asciiTheme="minorEastAsia" w:hAnsiTheme="minorEastAsia"/>
          <w:sz w:val="28"/>
          <w:szCs w:val="28"/>
          <w:u w:val="single"/>
        </w:rPr>
      </w:pPr>
      <w:r>
        <w:rPr>
          <w:rFonts w:hint="eastAsia" w:ascii="微软雅黑" w:hAnsi="微软雅黑" w:eastAsia="微软雅黑"/>
          <w:szCs w:val="21"/>
        </w:rPr>
        <w:t>经办人确认</w:t>
      </w:r>
      <w:r>
        <w:rPr>
          <w:rFonts w:ascii="微软雅黑" w:hAnsi="微软雅黑" w:eastAsia="微软雅黑"/>
          <w:szCs w:val="21"/>
        </w:rPr>
        <w:t>签字</w:t>
      </w:r>
      <w:r>
        <w:rPr>
          <w:rFonts w:hint="eastAsia" w:ascii="微软雅黑" w:hAnsi="微软雅黑" w:eastAsia="微软雅黑"/>
          <w:szCs w:val="21"/>
        </w:rPr>
        <w:t>：</w:t>
      </w:r>
      <w:r>
        <w:rPr>
          <w:rFonts w:hint="eastAsia" w:asciiTheme="minorEastAsia" w:hAnsiTheme="minorEastAsia"/>
          <w:sz w:val="28"/>
          <w:szCs w:val="28"/>
          <w:u w:val="single"/>
        </w:rPr>
        <w:t xml:space="preserve">                     </w:t>
      </w:r>
    </w:p>
    <w:p>
      <w:pPr>
        <w:ind w:firstLine="4210" w:firstLineChars="2005"/>
        <w:rPr>
          <w:rFonts w:ascii="仿宋" w:hAnsi="仿宋" w:eastAsia="仿宋" w:cs="仿宋"/>
          <w:sz w:val="28"/>
          <w:szCs w:val="28"/>
        </w:rPr>
      </w:pPr>
      <w:r>
        <w:rPr>
          <w:rFonts w:hint="eastAsia" w:ascii="微软雅黑" w:hAnsi="微软雅黑" w:eastAsia="微软雅黑"/>
          <w:szCs w:val="21"/>
        </w:rPr>
        <w:t>签署</w:t>
      </w:r>
      <w:r>
        <w:rPr>
          <w:rFonts w:ascii="微软雅黑" w:hAnsi="微软雅黑" w:eastAsia="微软雅黑"/>
          <w:szCs w:val="21"/>
        </w:rPr>
        <w:t>日期：</w:t>
      </w:r>
      <w:r>
        <w:rPr>
          <w:rFonts w:hint="eastAsia" w:ascii="微软雅黑" w:hAnsi="微软雅黑" w:eastAsia="微软雅黑"/>
          <w:szCs w:val="21"/>
        </w:rPr>
        <w:t xml:space="preserve">    年     月     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eastAsiaTheme="minorEastAsia"/>
        <w:lang w:eastAsia="zh-CN"/>
      </w:rPr>
    </w:pPr>
    <w:r>
      <w:rPr>
        <w:rFonts w:hint="eastAsia" w:eastAsiaTheme="minorEastAsia"/>
        <w:lang w:eastAsia="zh-CN"/>
      </w:rPr>
      <w:drawing>
        <wp:inline distT="0" distB="0" distL="114300" distR="114300">
          <wp:extent cx="1900555" cy="522605"/>
          <wp:effectExtent l="0" t="0" r="4445" b="1079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1900555" cy="522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287807"/>
    <w:multiLevelType w:val="singleLevel"/>
    <w:tmpl w:val="882878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D4"/>
    <w:rsid w:val="0002079B"/>
    <w:rsid w:val="0005698A"/>
    <w:rsid w:val="0009050B"/>
    <w:rsid w:val="00153742"/>
    <w:rsid w:val="001B1092"/>
    <w:rsid w:val="001C6D90"/>
    <w:rsid w:val="001E38BC"/>
    <w:rsid w:val="00206F79"/>
    <w:rsid w:val="00224DC0"/>
    <w:rsid w:val="00283B68"/>
    <w:rsid w:val="002A53C9"/>
    <w:rsid w:val="00314CF0"/>
    <w:rsid w:val="003A4DEC"/>
    <w:rsid w:val="003A67A0"/>
    <w:rsid w:val="003C33AF"/>
    <w:rsid w:val="003E636F"/>
    <w:rsid w:val="0041524A"/>
    <w:rsid w:val="00431E4E"/>
    <w:rsid w:val="004362D0"/>
    <w:rsid w:val="00470FFB"/>
    <w:rsid w:val="00472CFC"/>
    <w:rsid w:val="00475014"/>
    <w:rsid w:val="00492CAB"/>
    <w:rsid w:val="004A1852"/>
    <w:rsid w:val="004B6F98"/>
    <w:rsid w:val="00517404"/>
    <w:rsid w:val="00540051"/>
    <w:rsid w:val="005445F4"/>
    <w:rsid w:val="00550C26"/>
    <w:rsid w:val="005A09BF"/>
    <w:rsid w:val="00622D8F"/>
    <w:rsid w:val="00642B5E"/>
    <w:rsid w:val="00675FEA"/>
    <w:rsid w:val="006D1249"/>
    <w:rsid w:val="006E62ED"/>
    <w:rsid w:val="00701FFB"/>
    <w:rsid w:val="00762D81"/>
    <w:rsid w:val="007A4BB0"/>
    <w:rsid w:val="007A6136"/>
    <w:rsid w:val="007B7731"/>
    <w:rsid w:val="008274D8"/>
    <w:rsid w:val="00830773"/>
    <w:rsid w:val="00864129"/>
    <w:rsid w:val="008A5ADD"/>
    <w:rsid w:val="008B543E"/>
    <w:rsid w:val="008D2CE7"/>
    <w:rsid w:val="008E4904"/>
    <w:rsid w:val="008F6DA3"/>
    <w:rsid w:val="00900B5F"/>
    <w:rsid w:val="00932CFD"/>
    <w:rsid w:val="009702D1"/>
    <w:rsid w:val="009E05C7"/>
    <w:rsid w:val="009E1A07"/>
    <w:rsid w:val="00A2191F"/>
    <w:rsid w:val="00A21C02"/>
    <w:rsid w:val="00A52B57"/>
    <w:rsid w:val="00A62663"/>
    <w:rsid w:val="00A76DB9"/>
    <w:rsid w:val="00A87057"/>
    <w:rsid w:val="00A97962"/>
    <w:rsid w:val="00AE0930"/>
    <w:rsid w:val="00AF1CB2"/>
    <w:rsid w:val="00B020A6"/>
    <w:rsid w:val="00B161DA"/>
    <w:rsid w:val="00B267EB"/>
    <w:rsid w:val="00B33647"/>
    <w:rsid w:val="00B4082E"/>
    <w:rsid w:val="00BD6FBF"/>
    <w:rsid w:val="00BE5E6E"/>
    <w:rsid w:val="00BF253F"/>
    <w:rsid w:val="00BF72CD"/>
    <w:rsid w:val="00BF7B55"/>
    <w:rsid w:val="00C31A62"/>
    <w:rsid w:val="00C46C75"/>
    <w:rsid w:val="00C632C2"/>
    <w:rsid w:val="00C75971"/>
    <w:rsid w:val="00CA4EF3"/>
    <w:rsid w:val="00CB0383"/>
    <w:rsid w:val="00CD5628"/>
    <w:rsid w:val="00CD73A6"/>
    <w:rsid w:val="00CE2E50"/>
    <w:rsid w:val="00CF18DB"/>
    <w:rsid w:val="00CF53B7"/>
    <w:rsid w:val="00D35BD9"/>
    <w:rsid w:val="00D76291"/>
    <w:rsid w:val="00D77699"/>
    <w:rsid w:val="00D81112"/>
    <w:rsid w:val="00DC191A"/>
    <w:rsid w:val="00DC7383"/>
    <w:rsid w:val="00DC77BF"/>
    <w:rsid w:val="00DD3D2B"/>
    <w:rsid w:val="00DD7197"/>
    <w:rsid w:val="00E12E18"/>
    <w:rsid w:val="00E222E5"/>
    <w:rsid w:val="00E26F3D"/>
    <w:rsid w:val="00E50909"/>
    <w:rsid w:val="00E7061F"/>
    <w:rsid w:val="00E71EEB"/>
    <w:rsid w:val="00EB3209"/>
    <w:rsid w:val="00F604E5"/>
    <w:rsid w:val="00F71CD4"/>
    <w:rsid w:val="00F952F8"/>
    <w:rsid w:val="00FB61F7"/>
    <w:rsid w:val="00FF6514"/>
    <w:rsid w:val="01071384"/>
    <w:rsid w:val="01BB06C9"/>
    <w:rsid w:val="02DA2AE0"/>
    <w:rsid w:val="02E16E39"/>
    <w:rsid w:val="02E607C2"/>
    <w:rsid w:val="031470D3"/>
    <w:rsid w:val="04BE2DB5"/>
    <w:rsid w:val="05A263B3"/>
    <w:rsid w:val="06937EB9"/>
    <w:rsid w:val="06C24DDD"/>
    <w:rsid w:val="07176668"/>
    <w:rsid w:val="08E51B36"/>
    <w:rsid w:val="09163D83"/>
    <w:rsid w:val="0A1001A7"/>
    <w:rsid w:val="0A340A79"/>
    <w:rsid w:val="0B667004"/>
    <w:rsid w:val="0BD7724C"/>
    <w:rsid w:val="0C426B4C"/>
    <w:rsid w:val="0EFA0E6D"/>
    <w:rsid w:val="0F387185"/>
    <w:rsid w:val="0F7B0602"/>
    <w:rsid w:val="0F8C487C"/>
    <w:rsid w:val="0FA27BB8"/>
    <w:rsid w:val="10C23847"/>
    <w:rsid w:val="115D55A1"/>
    <w:rsid w:val="11827A66"/>
    <w:rsid w:val="11C57E2D"/>
    <w:rsid w:val="11C66BE7"/>
    <w:rsid w:val="11FC701B"/>
    <w:rsid w:val="12033620"/>
    <w:rsid w:val="123A714B"/>
    <w:rsid w:val="12476676"/>
    <w:rsid w:val="124B193C"/>
    <w:rsid w:val="132A23BF"/>
    <w:rsid w:val="133C4147"/>
    <w:rsid w:val="13751198"/>
    <w:rsid w:val="1436409D"/>
    <w:rsid w:val="144F7518"/>
    <w:rsid w:val="14A76233"/>
    <w:rsid w:val="15AE037B"/>
    <w:rsid w:val="15C45F91"/>
    <w:rsid w:val="15E2676C"/>
    <w:rsid w:val="16244507"/>
    <w:rsid w:val="162A1EA5"/>
    <w:rsid w:val="1632045B"/>
    <w:rsid w:val="16BB0842"/>
    <w:rsid w:val="170854FB"/>
    <w:rsid w:val="173572B9"/>
    <w:rsid w:val="17BD728A"/>
    <w:rsid w:val="1800046D"/>
    <w:rsid w:val="181C7304"/>
    <w:rsid w:val="185E6005"/>
    <w:rsid w:val="185F405B"/>
    <w:rsid w:val="187D6611"/>
    <w:rsid w:val="18830B65"/>
    <w:rsid w:val="18875527"/>
    <w:rsid w:val="188A4B11"/>
    <w:rsid w:val="188E3C22"/>
    <w:rsid w:val="19433F9C"/>
    <w:rsid w:val="19740742"/>
    <w:rsid w:val="19791238"/>
    <w:rsid w:val="1A8E6BE5"/>
    <w:rsid w:val="1B53385E"/>
    <w:rsid w:val="1BDA7283"/>
    <w:rsid w:val="208856D0"/>
    <w:rsid w:val="20A44D57"/>
    <w:rsid w:val="20EB7590"/>
    <w:rsid w:val="2104105B"/>
    <w:rsid w:val="210C3CA3"/>
    <w:rsid w:val="21101EF7"/>
    <w:rsid w:val="2122584C"/>
    <w:rsid w:val="21D9389F"/>
    <w:rsid w:val="22656554"/>
    <w:rsid w:val="23451619"/>
    <w:rsid w:val="234554C0"/>
    <w:rsid w:val="23580811"/>
    <w:rsid w:val="238B75BF"/>
    <w:rsid w:val="23C659DB"/>
    <w:rsid w:val="24602F96"/>
    <w:rsid w:val="2471416D"/>
    <w:rsid w:val="24AF320A"/>
    <w:rsid w:val="24C42CFD"/>
    <w:rsid w:val="24D25AFD"/>
    <w:rsid w:val="24E508A3"/>
    <w:rsid w:val="252623FE"/>
    <w:rsid w:val="257018FD"/>
    <w:rsid w:val="25716AD9"/>
    <w:rsid w:val="258A6D5C"/>
    <w:rsid w:val="26035A66"/>
    <w:rsid w:val="26054AE0"/>
    <w:rsid w:val="265F5799"/>
    <w:rsid w:val="26AE30A6"/>
    <w:rsid w:val="27604E67"/>
    <w:rsid w:val="27A5467E"/>
    <w:rsid w:val="27B814C5"/>
    <w:rsid w:val="27C879FC"/>
    <w:rsid w:val="27F72520"/>
    <w:rsid w:val="282E061B"/>
    <w:rsid w:val="28C04DB3"/>
    <w:rsid w:val="2A537D89"/>
    <w:rsid w:val="2A675B4A"/>
    <w:rsid w:val="2AAB74E1"/>
    <w:rsid w:val="2B121B82"/>
    <w:rsid w:val="2B9639E1"/>
    <w:rsid w:val="2BC64F2F"/>
    <w:rsid w:val="2C61605D"/>
    <w:rsid w:val="2C7574F1"/>
    <w:rsid w:val="2CD14789"/>
    <w:rsid w:val="2EA774A4"/>
    <w:rsid w:val="2EF74E6C"/>
    <w:rsid w:val="2F23279B"/>
    <w:rsid w:val="2FA14EBF"/>
    <w:rsid w:val="2FB279B1"/>
    <w:rsid w:val="30347229"/>
    <w:rsid w:val="308F5E08"/>
    <w:rsid w:val="30AD6C20"/>
    <w:rsid w:val="30FF6087"/>
    <w:rsid w:val="31533565"/>
    <w:rsid w:val="323A0486"/>
    <w:rsid w:val="324C3CAE"/>
    <w:rsid w:val="328111BC"/>
    <w:rsid w:val="32AC281E"/>
    <w:rsid w:val="34AC755D"/>
    <w:rsid w:val="35324838"/>
    <w:rsid w:val="3558585D"/>
    <w:rsid w:val="355C5B0B"/>
    <w:rsid w:val="35854120"/>
    <w:rsid w:val="371A3D7B"/>
    <w:rsid w:val="37283BE1"/>
    <w:rsid w:val="37EA2646"/>
    <w:rsid w:val="37EE74B4"/>
    <w:rsid w:val="37FC6685"/>
    <w:rsid w:val="385538B6"/>
    <w:rsid w:val="39350CB1"/>
    <w:rsid w:val="394C759A"/>
    <w:rsid w:val="397170BA"/>
    <w:rsid w:val="39AE1C02"/>
    <w:rsid w:val="39FE625C"/>
    <w:rsid w:val="3A2C032A"/>
    <w:rsid w:val="3A7A7A4E"/>
    <w:rsid w:val="3A9A6472"/>
    <w:rsid w:val="3AD64899"/>
    <w:rsid w:val="3CA0250F"/>
    <w:rsid w:val="3CBC2175"/>
    <w:rsid w:val="3D143250"/>
    <w:rsid w:val="3D216054"/>
    <w:rsid w:val="3D7505E3"/>
    <w:rsid w:val="3DA64509"/>
    <w:rsid w:val="3EB6470F"/>
    <w:rsid w:val="3F2E4C41"/>
    <w:rsid w:val="3F484835"/>
    <w:rsid w:val="3FA26AB6"/>
    <w:rsid w:val="3FDF1FEF"/>
    <w:rsid w:val="3FFB78A4"/>
    <w:rsid w:val="40A50885"/>
    <w:rsid w:val="412C2687"/>
    <w:rsid w:val="413A1E3D"/>
    <w:rsid w:val="417F1967"/>
    <w:rsid w:val="42752403"/>
    <w:rsid w:val="43C70C15"/>
    <w:rsid w:val="43EC0EFD"/>
    <w:rsid w:val="442E21DF"/>
    <w:rsid w:val="44727AC7"/>
    <w:rsid w:val="45337303"/>
    <w:rsid w:val="455A0CEA"/>
    <w:rsid w:val="45696AEC"/>
    <w:rsid w:val="45B37A9A"/>
    <w:rsid w:val="45F81856"/>
    <w:rsid w:val="462262C6"/>
    <w:rsid w:val="46703CCC"/>
    <w:rsid w:val="46C94253"/>
    <w:rsid w:val="4785716E"/>
    <w:rsid w:val="47916F35"/>
    <w:rsid w:val="47C219A6"/>
    <w:rsid w:val="482C0C07"/>
    <w:rsid w:val="487E3D01"/>
    <w:rsid w:val="48E17ACB"/>
    <w:rsid w:val="490E2B39"/>
    <w:rsid w:val="4A7E022F"/>
    <w:rsid w:val="4B094036"/>
    <w:rsid w:val="4B542A35"/>
    <w:rsid w:val="4B6F3DA4"/>
    <w:rsid w:val="4C0F6ECB"/>
    <w:rsid w:val="4C935007"/>
    <w:rsid w:val="4CD47355"/>
    <w:rsid w:val="4CFA78B9"/>
    <w:rsid w:val="4D902655"/>
    <w:rsid w:val="4E1B4408"/>
    <w:rsid w:val="4E281070"/>
    <w:rsid w:val="4E3B7ADB"/>
    <w:rsid w:val="4E5B5BD4"/>
    <w:rsid w:val="4EC23802"/>
    <w:rsid w:val="4ED7766A"/>
    <w:rsid w:val="4F397F27"/>
    <w:rsid w:val="4F915420"/>
    <w:rsid w:val="4FC5781E"/>
    <w:rsid w:val="504E674D"/>
    <w:rsid w:val="508004D2"/>
    <w:rsid w:val="51D20AEC"/>
    <w:rsid w:val="51FF72E1"/>
    <w:rsid w:val="53E639E5"/>
    <w:rsid w:val="55487AFB"/>
    <w:rsid w:val="5578371E"/>
    <w:rsid w:val="56834022"/>
    <w:rsid w:val="5690755C"/>
    <w:rsid w:val="56C2599D"/>
    <w:rsid w:val="57643F93"/>
    <w:rsid w:val="578D3277"/>
    <w:rsid w:val="57B444A8"/>
    <w:rsid w:val="581223E4"/>
    <w:rsid w:val="59C9431A"/>
    <w:rsid w:val="5A16436C"/>
    <w:rsid w:val="5A5B1950"/>
    <w:rsid w:val="5A6B2E9B"/>
    <w:rsid w:val="5AC04007"/>
    <w:rsid w:val="5B5F27A4"/>
    <w:rsid w:val="5C3910CD"/>
    <w:rsid w:val="5C70709D"/>
    <w:rsid w:val="5C8D1803"/>
    <w:rsid w:val="5CF00D4D"/>
    <w:rsid w:val="5CF1238B"/>
    <w:rsid w:val="5D880495"/>
    <w:rsid w:val="5E725C79"/>
    <w:rsid w:val="5F1E4C2E"/>
    <w:rsid w:val="5F975FB7"/>
    <w:rsid w:val="5FDB603D"/>
    <w:rsid w:val="5FE256FC"/>
    <w:rsid w:val="60360B1C"/>
    <w:rsid w:val="608C61BE"/>
    <w:rsid w:val="60D121F2"/>
    <w:rsid w:val="60FC36BA"/>
    <w:rsid w:val="613C429C"/>
    <w:rsid w:val="631D77A5"/>
    <w:rsid w:val="632D00F8"/>
    <w:rsid w:val="63417836"/>
    <w:rsid w:val="6376799A"/>
    <w:rsid w:val="64327809"/>
    <w:rsid w:val="64BB44D7"/>
    <w:rsid w:val="64FF7C41"/>
    <w:rsid w:val="65DC39F7"/>
    <w:rsid w:val="6605142A"/>
    <w:rsid w:val="660A0987"/>
    <w:rsid w:val="66D577F5"/>
    <w:rsid w:val="670F39AB"/>
    <w:rsid w:val="67454E0E"/>
    <w:rsid w:val="674A6915"/>
    <w:rsid w:val="677E2061"/>
    <w:rsid w:val="689104B4"/>
    <w:rsid w:val="69072E2B"/>
    <w:rsid w:val="69D37C92"/>
    <w:rsid w:val="6A9A182F"/>
    <w:rsid w:val="6B4F3FBB"/>
    <w:rsid w:val="6B8D4B4B"/>
    <w:rsid w:val="6BDD67B5"/>
    <w:rsid w:val="6C2D13C4"/>
    <w:rsid w:val="6D9C5F3C"/>
    <w:rsid w:val="6E1064FE"/>
    <w:rsid w:val="6E6F5F5A"/>
    <w:rsid w:val="6EAC4BF1"/>
    <w:rsid w:val="6F1154F3"/>
    <w:rsid w:val="6F4F22FB"/>
    <w:rsid w:val="701D035A"/>
    <w:rsid w:val="70D01125"/>
    <w:rsid w:val="71AF456A"/>
    <w:rsid w:val="71C231CB"/>
    <w:rsid w:val="724F7DBA"/>
    <w:rsid w:val="729007DD"/>
    <w:rsid w:val="749D0EB3"/>
    <w:rsid w:val="74EA7D11"/>
    <w:rsid w:val="75C80484"/>
    <w:rsid w:val="75E40B7E"/>
    <w:rsid w:val="76050337"/>
    <w:rsid w:val="76155F4B"/>
    <w:rsid w:val="761E4F7B"/>
    <w:rsid w:val="763044D2"/>
    <w:rsid w:val="76956079"/>
    <w:rsid w:val="77A72891"/>
    <w:rsid w:val="7A5A7F6A"/>
    <w:rsid w:val="7A794EFC"/>
    <w:rsid w:val="7B4841AA"/>
    <w:rsid w:val="7BE06CCE"/>
    <w:rsid w:val="7C0B0E5F"/>
    <w:rsid w:val="7C380915"/>
    <w:rsid w:val="7C910978"/>
    <w:rsid w:val="7CA81CEC"/>
    <w:rsid w:val="7CE249B6"/>
    <w:rsid w:val="7D6A1278"/>
    <w:rsid w:val="7DEA79D6"/>
    <w:rsid w:val="7F5A1FFA"/>
    <w:rsid w:val="7F6354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6"/>
    <w:semiHidden/>
    <w:unhideWhenUsed/>
    <w:qFormat/>
    <w:uiPriority w:val="99"/>
    <w:pPr>
      <w:tabs>
        <w:tab w:val="center" w:pos="4153"/>
        <w:tab w:val="right" w:pos="8306"/>
      </w:tabs>
      <w:snapToGrid w:val="0"/>
      <w:jc w:val="left"/>
    </w:pPr>
    <w:rPr>
      <w:sz w:val="18"/>
      <w:szCs w:val="18"/>
    </w:rPr>
  </w:style>
  <w:style w:type="paragraph" w:styleId="4">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一级标题"/>
    <w:basedOn w:val="1"/>
    <w:link w:val="9"/>
    <w:qFormat/>
    <w:uiPriority w:val="0"/>
    <w:pPr>
      <w:spacing w:line="600" w:lineRule="exact"/>
      <w:ind w:firstLine="200" w:firstLineChars="200"/>
      <w:jc w:val="center"/>
    </w:pPr>
    <w:rPr>
      <w:rFonts w:ascii="方正小标宋简体" w:hAnsi="方正小标宋简体" w:eastAsia="方正小标宋简体" w:cs="方正小标宋简体"/>
      <w:sz w:val="44"/>
      <w:szCs w:val="44"/>
    </w:rPr>
  </w:style>
  <w:style w:type="character" w:customStyle="1" w:styleId="9">
    <w:name w:val="一级标题 Char"/>
    <w:basedOn w:val="7"/>
    <w:link w:val="8"/>
    <w:qFormat/>
    <w:uiPriority w:val="0"/>
    <w:rPr>
      <w:rFonts w:ascii="方正小标宋简体" w:hAnsi="方正小标宋简体" w:eastAsia="方正小标宋简体" w:cs="方正小标宋简体"/>
      <w:sz w:val="44"/>
      <w:szCs w:val="44"/>
    </w:rPr>
  </w:style>
  <w:style w:type="paragraph" w:customStyle="1" w:styleId="10">
    <w:name w:val="二级标题"/>
    <w:basedOn w:val="1"/>
    <w:link w:val="11"/>
    <w:qFormat/>
    <w:uiPriority w:val="0"/>
    <w:pPr>
      <w:spacing w:line="530" w:lineRule="exact"/>
      <w:ind w:firstLine="640" w:firstLineChars="200"/>
      <w:jc w:val="left"/>
    </w:pPr>
    <w:rPr>
      <w:rFonts w:ascii="楷体" w:hAnsi="楷体" w:eastAsia="楷体" w:cs="楷体"/>
      <w:sz w:val="32"/>
      <w:szCs w:val="32"/>
    </w:rPr>
  </w:style>
  <w:style w:type="character" w:customStyle="1" w:styleId="11">
    <w:name w:val="二级标题 Char"/>
    <w:basedOn w:val="7"/>
    <w:link w:val="10"/>
    <w:qFormat/>
    <w:uiPriority w:val="0"/>
    <w:rPr>
      <w:rFonts w:ascii="楷体" w:hAnsi="楷体" w:eastAsia="楷体" w:cs="楷体"/>
      <w:kern w:val="2"/>
      <w:sz w:val="32"/>
      <w:szCs w:val="32"/>
    </w:rPr>
  </w:style>
  <w:style w:type="paragraph" w:customStyle="1" w:styleId="12">
    <w:name w:val="三级标题"/>
    <w:basedOn w:val="1"/>
    <w:link w:val="13"/>
    <w:qFormat/>
    <w:uiPriority w:val="0"/>
    <w:pPr>
      <w:spacing w:line="530" w:lineRule="exact"/>
      <w:ind w:firstLine="640" w:firstLineChars="200"/>
      <w:jc w:val="left"/>
    </w:pPr>
    <w:rPr>
      <w:rFonts w:ascii="仿宋_GB2312" w:hAnsi="仿宋_GB2312" w:eastAsia="仿宋_GB2312" w:cs="仿宋_GB2312"/>
      <w:sz w:val="32"/>
      <w:szCs w:val="32"/>
    </w:rPr>
  </w:style>
  <w:style w:type="character" w:customStyle="1" w:styleId="13">
    <w:name w:val="三级标题 Char"/>
    <w:basedOn w:val="7"/>
    <w:link w:val="12"/>
    <w:qFormat/>
    <w:uiPriority w:val="0"/>
    <w:rPr>
      <w:rFonts w:ascii="仿宋_GB2312" w:hAnsi="仿宋_GB2312" w:eastAsia="仿宋_GB2312" w:cs="仿宋_GB2312"/>
      <w:sz w:val="32"/>
      <w:szCs w:val="32"/>
    </w:rPr>
  </w:style>
  <w:style w:type="character" w:customStyle="1" w:styleId="14">
    <w:name w:val="批注框文本 Char"/>
    <w:basedOn w:val="7"/>
    <w:link w:val="2"/>
    <w:semiHidden/>
    <w:qFormat/>
    <w:uiPriority w:val="99"/>
    <w:rPr>
      <w:sz w:val="18"/>
      <w:szCs w:val="18"/>
    </w:rPr>
  </w:style>
  <w:style w:type="character" w:customStyle="1" w:styleId="15">
    <w:name w:val="页眉 Char"/>
    <w:basedOn w:val="7"/>
    <w:link w:val="4"/>
    <w:semiHidden/>
    <w:qFormat/>
    <w:uiPriority w:val="99"/>
    <w:rPr>
      <w:sz w:val="18"/>
      <w:szCs w:val="18"/>
    </w:rPr>
  </w:style>
  <w:style w:type="character" w:customStyle="1" w:styleId="16">
    <w:name w:val="页脚 Char"/>
    <w:basedOn w:val="7"/>
    <w:link w:val="3"/>
    <w:semiHidden/>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a21"/>
    <w:basedOn w:val="7"/>
    <w:qFormat/>
    <w:uiPriority w:val="99"/>
    <w:rPr>
      <w:rFonts w:ascii="Arial" w:hAnsi="Arial" w:cs="Arial"/>
      <w:color w:val="666666"/>
      <w:sz w:val="18"/>
      <w:szCs w:val="18"/>
      <w:u w:val="none"/>
    </w:rPr>
  </w:style>
  <w:style w:type="table" w:customStyle="1" w:styleId="19">
    <w:name w:val="网格型1"/>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3EB2C3-FFEC-4983-A67A-14CA3D29891F}">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16</Pages>
  <Words>1353</Words>
  <Characters>7713</Characters>
  <Lines>64</Lines>
  <Paragraphs>18</Paragraphs>
  <TotalTime>0</TotalTime>
  <ScaleCrop>false</ScaleCrop>
  <LinksUpToDate>false</LinksUpToDate>
  <CharactersWithSpaces>9048</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2019-08-30T05:43:00Z</dcterms:created>
  <dc:creator>HP Inc.</dc:creator>
  <cp:lastModifiedBy>lingke+_+</cp:lastModifiedBy>
  <dcterms:modified xsi:type="dcterms:W3CDTF">2022-07-26T03:45:06Z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566EA5117E934FD1AAF07554412A3A4F</vt:lpwstr>
  </property>
</Properties>
</file>